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02F1B" w14:textId="65A44C89" w:rsidR="00384D5F" w:rsidRDefault="00D23845" w:rsidP="00FB10F7">
      <w:pPr>
        <w:pStyle w:val="a6"/>
        <w:widowControl w:val="0"/>
        <w:tabs>
          <w:tab w:val="clear" w:pos="4153"/>
          <w:tab w:val="clear" w:pos="8306"/>
          <w:tab w:val="left" w:pos="1701"/>
          <w:tab w:val="right" w:pos="9923"/>
        </w:tabs>
        <w:overflowPunct/>
        <w:autoSpaceDE/>
        <w:autoSpaceDN/>
        <w:adjustRightInd/>
        <w:snapToGrid/>
        <w:spacing w:before="120" w:after="0"/>
        <w:rPr>
          <w:rFonts w:eastAsia="MS Mincho"/>
          <w:b/>
          <w:bCs/>
          <w:color w:val="000000" w:themeColor="text1"/>
          <w:sz w:val="24"/>
          <w:szCs w:val="24"/>
          <w:lang w:val="de-DE"/>
        </w:rPr>
      </w:pPr>
      <w:bookmarkStart w:id="0" w:name="OLE_LINK10"/>
      <w:bookmarkStart w:id="1" w:name="OLE_LINK11"/>
      <w:bookmarkStart w:id="2" w:name="OLE_LINK16"/>
      <w:bookmarkStart w:id="3" w:name="OLE_LINK17"/>
      <w:bookmarkStart w:id="4" w:name="OLE_LINK24"/>
      <w:bookmarkStart w:id="5" w:name="OLE_LINK98"/>
      <w:r w:rsidRPr="00D23845">
        <w:rPr>
          <w:rFonts w:eastAsia="MS Mincho"/>
          <w:b/>
          <w:bCs/>
          <w:color w:val="000000" w:themeColor="text1"/>
          <w:sz w:val="24"/>
          <w:szCs w:val="24"/>
          <w:lang w:val="de-DE"/>
        </w:rPr>
        <w:t>3GPP TSG-RAN WG2 Meeting #1</w:t>
      </w:r>
      <w:r w:rsidR="004C2E1B">
        <w:rPr>
          <w:rFonts w:eastAsia="MS Mincho"/>
          <w:b/>
          <w:bCs/>
          <w:color w:val="000000" w:themeColor="text1"/>
          <w:sz w:val="24"/>
          <w:szCs w:val="24"/>
          <w:lang w:val="de-DE"/>
        </w:rPr>
        <w:t>30</w:t>
      </w:r>
      <w:r w:rsidR="00384D5F">
        <w:rPr>
          <w:rFonts w:eastAsia="MS Mincho"/>
          <w:b/>
          <w:bCs/>
          <w:color w:val="000000" w:themeColor="text1"/>
          <w:sz w:val="24"/>
          <w:szCs w:val="24"/>
          <w:lang w:val="de-DE"/>
        </w:rPr>
        <w:t xml:space="preserve">                </w:t>
      </w:r>
      <w:r w:rsidR="00F37436">
        <w:rPr>
          <w:rFonts w:eastAsia="MS Mincho"/>
          <w:b/>
          <w:bCs/>
          <w:color w:val="000000" w:themeColor="text1"/>
          <w:sz w:val="24"/>
          <w:szCs w:val="24"/>
          <w:lang w:val="de-DE"/>
        </w:rPr>
        <w:t xml:space="preserve">                 </w:t>
      </w:r>
      <w:r w:rsidR="00DB541A">
        <w:rPr>
          <w:rFonts w:eastAsia="MS Mincho"/>
          <w:b/>
          <w:bCs/>
          <w:color w:val="000000" w:themeColor="text1"/>
          <w:sz w:val="24"/>
          <w:szCs w:val="24"/>
          <w:lang w:val="de-DE"/>
        </w:rPr>
        <w:t xml:space="preserve">     </w:t>
      </w:r>
      <w:r w:rsidR="00F37436">
        <w:rPr>
          <w:rFonts w:eastAsia="MS Mincho"/>
          <w:b/>
          <w:bCs/>
          <w:color w:val="000000" w:themeColor="text1"/>
          <w:sz w:val="24"/>
          <w:szCs w:val="24"/>
          <w:lang w:val="de-DE"/>
        </w:rPr>
        <w:t xml:space="preserve"> </w:t>
      </w:r>
      <w:r w:rsidR="00384D5F">
        <w:rPr>
          <w:rFonts w:eastAsia="MS Mincho"/>
          <w:b/>
          <w:bCs/>
          <w:color w:val="000000" w:themeColor="text1"/>
          <w:sz w:val="24"/>
          <w:szCs w:val="24"/>
          <w:lang w:val="de-DE"/>
        </w:rPr>
        <w:t xml:space="preserve"> R2-</w:t>
      </w:r>
      <w:r w:rsidR="00EE3739">
        <w:rPr>
          <w:rFonts w:eastAsia="MS Mincho"/>
          <w:b/>
          <w:bCs/>
          <w:color w:val="000000" w:themeColor="text1"/>
          <w:sz w:val="24"/>
          <w:szCs w:val="24"/>
          <w:lang w:val="de-DE"/>
        </w:rPr>
        <w:t>250</w:t>
      </w:r>
      <w:r w:rsidR="00AB3021">
        <w:rPr>
          <w:rFonts w:eastAsia="MS Mincho"/>
          <w:b/>
          <w:bCs/>
          <w:color w:val="000000" w:themeColor="text1"/>
          <w:sz w:val="24"/>
          <w:szCs w:val="24"/>
          <w:lang w:val="de-DE"/>
        </w:rPr>
        <w:t>3783</w:t>
      </w:r>
    </w:p>
    <w:p w14:paraId="25C89550" w14:textId="0401CE06" w:rsidR="00D23845" w:rsidRDefault="00F51A6A" w:rsidP="00BF7C7A">
      <w:pPr>
        <w:pStyle w:val="3GPPHeader"/>
        <w:rPr>
          <w:szCs w:val="24"/>
          <w:lang w:val="en-US"/>
        </w:rPr>
      </w:pPr>
      <w:bookmarkStart w:id="6" w:name="OLE_LINK5"/>
      <w:bookmarkEnd w:id="0"/>
      <w:bookmarkEnd w:id="1"/>
      <w:bookmarkEnd w:id="2"/>
      <w:bookmarkEnd w:id="3"/>
      <w:bookmarkEnd w:id="4"/>
      <w:r>
        <w:rPr>
          <w:szCs w:val="24"/>
          <w:lang w:val="en-US"/>
        </w:rPr>
        <w:t>St Julian’s, Malta</w:t>
      </w:r>
      <w:bookmarkEnd w:id="6"/>
      <w:r>
        <w:rPr>
          <w:szCs w:val="24"/>
          <w:lang w:val="en-US"/>
        </w:rPr>
        <w:t>, May 19th - 23rd, 2025</w:t>
      </w:r>
    </w:p>
    <w:bookmarkEnd w:id="5"/>
    <w:p w14:paraId="711E70DE" w14:textId="77777777" w:rsidR="005858BC" w:rsidRPr="005858BC" w:rsidRDefault="005858BC" w:rsidP="00BF7C7A">
      <w:pPr>
        <w:pStyle w:val="3GPPHeader"/>
        <w:rPr>
          <w:szCs w:val="24"/>
          <w:lang w:val="de-DE"/>
        </w:rPr>
      </w:pPr>
    </w:p>
    <w:p w14:paraId="69025F2B" w14:textId="38BDF3FF" w:rsidR="00BF7C7A" w:rsidRPr="00C55210" w:rsidRDefault="00BF7C7A" w:rsidP="00BF7C7A">
      <w:pPr>
        <w:pStyle w:val="3GPPHeader"/>
        <w:rPr>
          <w:szCs w:val="24"/>
        </w:rPr>
      </w:pPr>
      <w:r w:rsidRPr="00C55210">
        <w:rPr>
          <w:szCs w:val="24"/>
        </w:rPr>
        <w:t>Agenda Item:</w:t>
      </w:r>
      <w:r w:rsidRPr="00C55210">
        <w:rPr>
          <w:szCs w:val="24"/>
        </w:rPr>
        <w:tab/>
      </w:r>
      <w:r w:rsidR="00D23845">
        <w:rPr>
          <w:szCs w:val="24"/>
        </w:rPr>
        <w:t>8.3.</w:t>
      </w:r>
      <w:r w:rsidR="00CC027C">
        <w:rPr>
          <w:szCs w:val="24"/>
        </w:rPr>
        <w:t>5</w:t>
      </w:r>
      <w:r w:rsidR="00C46E0F" w:rsidRPr="00C55210">
        <w:rPr>
          <w:rFonts w:cs="Arial"/>
          <w:szCs w:val="24"/>
        </w:rPr>
        <w:t xml:space="preserve">    </w:t>
      </w:r>
    </w:p>
    <w:p w14:paraId="6E58E325" w14:textId="77777777" w:rsidR="00C86E75" w:rsidRPr="00C55210" w:rsidRDefault="00BF7C7A" w:rsidP="00C86E75">
      <w:pPr>
        <w:pStyle w:val="3GPPHeader"/>
        <w:rPr>
          <w:szCs w:val="24"/>
        </w:rPr>
      </w:pPr>
      <w:r w:rsidRPr="00C55210">
        <w:rPr>
          <w:szCs w:val="24"/>
        </w:rPr>
        <w:t>Source:</w:t>
      </w:r>
      <w:r w:rsidRPr="00C55210">
        <w:rPr>
          <w:szCs w:val="24"/>
        </w:rPr>
        <w:tab/>
      </w:r>
      <w:r w:rsidR="00C86E75" w:rsidRPr="00C55210">
        <w:rPr>
          <w:szCs w:val="24"/>
        </w:rPr>
        <w:t>Mediatek Inc.</w:t>
      </w:r>
    </w:p>
    <w:p w14:paraId="650CA65D" w14:textId="3023BD71" w:rsidR="00BF7C7A" w:rsidRPr="00C55210" w:rsidRDefault="00BF7C7A" w:rsidP="00BF7C7A">
      <w:pPr>
        <w:pStyle w:val="3GPPHeader"/>
        <w:rPr>
          <w:szCs w:val="24"/>
        </w:rPr>
      </w:pPr>
      <w:r w:rsidRPr="00C55210">
        <w:rPr>
          <w:szCs w:val="24"/>
        </w:rPr>
        <w:t>Title:</w:t>
      </w:r>
      <w:r w:rsidRPr="00C55210">
        <w:rPr>
          <w:szCs w:val="24"/>
        </w:rPr>
        <w:tab/>
      </w:r>
      <w:bookmarkStart w:id="7" w:name="OLE_LINK83"/>
      <w:bookmarkStart w:id="8" w:name="OLE_LINK14"/>
      <w:bookmarkStart w:id="9" w:name="OLE_LINK27"/>
      <w:r w:rsidR="00CC027C">
        <w:rPr>
          <w:szCs w:val="24"/>
        </w:rPr>
        <w:t>Discussion on</w:t>
      </w:r>
      <w:r w:rsidR="004C2E1B">
        <w:rPr>
          <w:szCs w:val="24"/>
        </w:rPr>
        <w:t xml:space="preserve"> </w:t>
      </w:r>
      <w:r w:rsidR="00F51A6A">
        <w:rPr>
          <w:szCs w:val="24"/>
        </w:rPr>
        <w:t>Performance Monitor</w:t>
      </w:r>
      <w:r w:rsidR="00DA49DA">
        <w:rPr>
          <w:szCs w:val="24"/>
        </w:rPr>
        <w:t>ing</w:t>
      </w:r>
      <w:r w:rsidR="00F51A6A">
        <w:rPr>
          <w:szCs w:val="24"/>
        </w:rPr>
        <w:t xml:space="preserve"> for AI Mobility</w:t>
      </w:r>
      <w:r w:rsidR="004C2E1B">
        <w:rPr>
          <w:szCs w:val="24"/>
        </w:rPr>
        <w:t xml:space="preserve"> </w:t>
      </w:r>
      <w:r w:rsidR="00CC027C">
        <w:rPr>
          <w:szCs w:val="24"/>
        </w:rPr>
        <w:t xml:space="preserve"> </w:t>
      </w:r>
      <w:bookmarkEnd w:id="7"/>
      <w:r w:rsidR="00D0252C" w:rsidRPr="00C55210">
        <w:rPr>
          <w:rFonts w:cs="Arial"/>
          <w:szCs w:val="24"/>
        </w:rPr>
        <w:t xml:space="preserve"> </w:t>
      </w:r>
      <w:bookmarkEnd w:id="8"/>
    </w:p>
    <w:bookmarkEnd w:id="9"/>
    <w:p w14:paraId="31571F6B" w14:textId="77777777" w:rsidR="00BF7C7A" w:rsidRPr="00C55210" w:rsidRDefault="00BF7C7A" w:rsidP="00BF7C7A">
      <w:pPr>
        <w:pStyle w:val="3GPPHeader"/>
        <w:rPr>
          <w:szCs w:val="24"/>
        </w:rPr>
      </w:pPr>
      <w:r w:rsidRPr="00C55210">
        <w:rPr>
          <w:szCs w:val="24"/>
        </w:rPr>
        <w:t>Document for:</w:t>
      </w:r>
      <w:r w:rsidRPr="00C55210">
        <w:rPr>
          <w:szCs w:val="24"/>
        </w:rPr>
        <w:tab/>
        <w:t>Discussion, Decision</w:t>
      </w:r>
    </w:p>
    <w:p w14:paraId="765D1958" w14:textId="07B6EC9E" w:rsidR="00BF7C7A" w:rsidRDefault="00BF7C7A" w:rsidP="00BF7C7A">
      <w:pPr>
        <w:pStyle w:val="1"/>
      </w:pPr>
      <w:bookmarkStart w:id="10" w:name="_Ref488331639"/>
      <w:bookmarkStart w:id="11" w:name="OLE_LINK103"/>
      <w:bookmarkStart w:id="12" w:name="OLE_LINK1"/>
      <w:r>
        <w:t>Introduction</w:t>
      </w:r>
      <w:bookmarkEnd w:id="10"/>
    </w:p>
    <w:p w14:paraId="26D5044D" w14:textId="0B835CAB" w:rsidR="008E2433" w:rsidRDefault="00C01D8D" w:rsidP="001E3630">
      <w:pPr>
        <w:spacing w:before="120"/>
        <w:rPr>
          <w:rFonts w:ascii="Times New Roman" w:eastAsiaTheme="minorEastAsia" w:hAnsi="Times New Roman"/>
          <w:sz w:val="22"/>
          <w:szCs w:val="22"/>
          <w:lang w:eastAsia="zh-TW"/>
        </w:rPr>
      </w:pPr>
      <w:bookmarkStart w:id="13" w:name="OLE_LINK40"/>
      <w:bookmarkStart w:id="14" w:name="OLE_LINK105"/>
      <w:r>
        <w:rPr>
          <w:rFonts w:ascii="Times New Roman" w:eastAsiaTheme="minorEastAsia" w:hAnsi="Times New Roman"/>
          <w:sz w:val="22"/>
          <w:szCs w:val="22"/>
          <w:lang w:eastAsia="zh-TW"/>
        </w:rPr>
        <w:t>The performance monitor</w:t>
      </w:r>
      <w:r w:rsidR="00291F2C">
        <w:rPr>
          <w:rFonts w:ascii="Times New Roman" w:eastAsiaTheme="minorEastAsia" w:hAnsi="Times New Roman"/>
          <w:sz w:val="22"/>
          <w:szCs w:val="22"/>
          <w:lang w:eastAsia="zh-TW"/>
        </w:rPr>
        <w:t>ing</w:t>
      </w:r>
      <w:r>
        <w:rPr>
          <w:rFonts w:ascii="Times New Roman" w:eastAsiaTheme="minorEastAsia" w:hAnsi="Times New Roman"/>
          <w:sz w:val="22"/>
          <w:szCs w:val="22"/>
          <w:lang w:eastAsia="zh-TW"/>
        </w:rPr>
        <w:t xml:space="preserve"> </w:t>
      </w:r>
      <w:r w:rsidR="001E3630">
        <w:rPr>
          <w:rFonts w:ascii="Times New Roman" w:eastAsiaTheme="minorEastAsia" w:hAnsi="Times New Roman"/>
          <w:sz w:val="22"/>
          <w:szCs w:val="22"/>
          <w:lang w:eastAsia="zh-TW"/>
        </w:rPr>
        <w:t>procedure</w:t>
      </w:r>
      <w:r>
        <w:rPr>
          <w:rFonts w:ascii="Times New Roman" w:eastAsiaTheme="minorEastAsia" w:hAnsi="Times New Roman"/>
          <w:sz w:val="22"/>
          <w:szCs w:val="22"/>
          <w:lang w:eastAsia="zh-TW"/>
        </w:rPr>
        <w:t xml:space="preserve"> is responsible for controlling and determining whether an AI model is suitable for </w:t>
      </w:r>
      <w:r w:rsidR="001A145E">
        <w:rPr>
          <w:rFonts w:ascii="Times New Roman" w:eastAsiaTheme="minorEastAsia" w:hAnsi="Times New Roman"/>
          <w:sz w:val="22"/>
          <w:szCs w:val="22"/>
          <w:lang w:eastAsia="zh-TW"/>
        </w:rPr>
        <w:t xml:space="preserve">the </w:t>
      </w:r>
      <w:r>
        <w:rPr>
          <w:rFonts w:ascii="Times New Roman" w:eastAsiaTheme="minorEastAsia" w:hAnsi="Times New Roman"/>
          <w:sz w:val="22"/>
          <w:szCs w:val="22"/>
          <w:lang w:eastAsia="zh-TW"/>
        </w:rPr>
        <w:t xml:space="preserve">current inference task. </w:t>
      </w:r>
      <w:r w:rsidR="001E3630">
        <w:rPr>
          <w:rFonts w:ascii="Times New Roman" w:eastAsiaTheme="minorEastAsia" w:hAnsi="Times New Roman"/>
          <w:sz w:val="22"/>
          <w:szCs w:val="22"/>
          <w:lang w:eastAsia="zh-TW"/>
        </w:rPr>
        <w:t>T</w:t>
      </w:r>
      <w:r>
        <w:rPr>
          <w:rFonts w:ascii="Times New Roman" w:eastAsiaTheme="minorEastAsia" w:hAnsi="Times New Roman"/>
          <w:sz w:val="22"/>
          <w:szCs w:val="22"/>
          <w:lang w:eastAsia="zh-TW"/>
        </w:rPr>
        <w:t>h</w:t>
      </w:r>
      <w:r w:rsidR="00291F2C">
        <w:rPr>
          <w:rFonts w:ascii="Times New Roman" w:eastAsiaTheme="minorEastAsia" w:hAnsi="Times New Roman"/>
          <w:sz w:val="22"/>
          <w:szCs w:val="22"/>
          <w:lang w:eastAsia="zh-TW"/>
        </w:rPr>
        <w:t>is</w:t>
      </w:r>
      <w:r w:rsidR="001A145E">
        <w:rPr>
          <w:rFonts w:ascii="Times New Roman" w:eastAsiaTheme="minorEastAsia" w:hAnsi="Times New Roman"/>
          <w:sz w:val="22"/>
          <w:szCs w:val="22"/>
          <w:lang w:eastAsia="zh-TW"/>
        </w:rPr>
        <w:t xml:space="preserve"> </w:t>
      </w:r>
      <w:r w:rsidR="001E3630">
        <w:rPr>
          <w:rFonts w:ascii="Times New Roman" w:eastAsiaTheme="minorEastAsia" w:hAnsi="Times New Roman"/>
          <w:sz w:val="22"/>
          <w:szCs w:val="22"/>
          <w:lang w:eastAsia="zh-TW"/>
        </w:rPr>
        <w:t>procedure</w:t>
      </w:r>
      <w:r>
        <w:rPr>
          <w:rFonts w:ascii="Times New Roman" w:eastAsiaTheme="minorEastAsia" w:hAnsi="Times New Roman"/>
          <w:sz w:val="22"/>
          <w:szCs w:val="22"/>
          <w:lang w:eastAsia="zh-TW"/>
        </w:rPr>
        <w:t xml:space="preserve"> is </w:t>
      </w:r>
      <w:r w:rsidR="00291F2C">
        <w:rPr>
          <w:rFonts w:ascii="Times New Roman" w:eastAsiaTheme="minorEastAsia" w:hAnsi="Times New Roman"/>
          <w:sz w:val="22"/>
          <w:szCs w:val="22"/>
          <w:lang w:eastAsia="zh-TW"/>
        </w:rPr>
        <w:t>closely</w:t>
      </w:r>
      <w:r>
        <w:rPr>
          <w:rFonts w:ascii="Times New Roman" w:eastAsiaTheme="minorEastAsia" w:hAnsi="Times New Roman"/>
          <w:sz w:val="22"/>
          <w:szCs w:val="22"/>
          <w:lang w:eastAsia="zh-TW"/>
        </w:rPr>
        <w:t xml:space="preserve"> related to whether inference, monitoring, and decision </w:t>
      </w:r>
      <w:r w:rsidR="001A145E">
        <w:rPr>
          <w:rFonts w:ascii="Times New Roman" w:eastAsiaTheme="minorEastAsia" w:hAnsi="Times New Roman"/>
          <w:sz w:val="22"/>
          <w:szCs w:val="22"/>
          <w:lang w:eastAsia="zh-TW"/>
        </w:rPr>
        <w:t>take place</w:t>
      </w:r>
      <w:r>
        <w:rPr>
          <w:rFonts w:ascii="Times New Roman" w:eastAsiaTheme="minorEastAsia" w:hAnsi="Times New Roman"/>
          <w:sz w:val="22"/>
          <w:szCs w:val="22"/>
          <w:lang w:eastAsia="zh-TW"/>
        </w:rPr>
        <w:t xml:space="preserve"> on the UE side or the NW side</w:t>
      </w:r>
      <w:r w:rsidR="001E3630">
        <w:rPr>
          <w:rFonts w:ascii="Times New Roman" w:eastAsiaTheme="minorEastAsia" w:hAnsi="Times New Roman"/>
          <w:sz w:val="22"/>
          <w:szCs w:val="22"/>
          <w:lang w:eastAsia="zh-TW"/>
        </w:rPr>
        <w:t xml:space="preserve">. For NW-sided model, it is </w:t>
      </w:r>
      <w:r w:rsidR="00291F2C">
        <w:rPr>
          <w:rFonts w:ascii="Times New Roman" w:eastAsiaTheme="minorEastAsia" w:hAnsi="Times New Roman"/>
          <w:sz w:val="22"/>
          <w:szCs w:val="22"/>
          <w:lang w:eastAsia="zh-TW"/>
        </w:rPr>
        <w:t>natural</w:t>
      </w:r>
      <w:r w:rsidR="001E3630">
        <w:rPr>
          <w:rFonts w:ascii="Times New Roman" w:eastAsiaTheme="minorEastAsia" w:hAnsi="Times New Roman"/>
          <w:sz w:val="22"/>
          <w:szCs w:val="22"/>
          <w:lang w:eastAsia="zh-TW"/>
        </w:rPr>
        <w:t xml:space="preserve"> to consider all inference, monitoring, and decision are performed on NW side. For UE-sided model, in RAN2 #129bis meeting, RAN2 agreed to consider both NW-sided monitoring and UE-sided monitoring as given below.</w:t>
      </w:r>
    </w:p>
    <w:p w14:paraId="5512D4D0" w14:textId="77777777" w:rsidR="008E2433" w:rsidRDefault="008E2433" w:rsidP="008E2433">
      <w:pPr>
        <w:pStyle w:val="Doc-text2"/>
        <w:pBdr>
          <w:top w:val="single" w:sz="4" w:space="1" w:color="auto"/>
          <w:left w:val="single" w:sz="4" w:space="4" w:color="auto"/>
          <w:bottom w:val="single" w:sz="4" w:space="1" w:color="auto"/>
          <w:right w:val="single" w:sz="4" w:space="4" w:color="auto"/>
        </w:pBdr>
        <w:rPr>
          <w:b/>
          <w:bCs/>
        </w:rPr>
      </w:pPr>
      <w:r>
        <w:rPr>
          <w:b/>
          <w:bCs/>
        </w:rPr>
        <w:t xml:space="preserve">Agreements </w:t>
      </w:r>
    </w:p>
    <w:p w14:paraId="4E7B1D68" w14:textId="77777777" w:rsidR="008E2433" w:rsidRDefault="008E2433">
      <w:pPr>
        <w:pStyle w:val="Doc-text2"/>
        <w:numPr>
          <w:ilvl w:val="0"/>
          <w:numId w:val="3"/>
        </w:numPr>
        <w:pBdr>
          <w:top w:val="single" w:sz="4" w:space="1" w:color="auto"/>
          <w:left w:val="single" w:sz="4" w:space="4" w:color="auto"/>
          <w:bottom w:val="single" w:sz="4" w:space="1" w:color="auto"/>
          <w:right w:val="single" w:sz="4" w:space="4" w:color="auto"/>
        </w:pBdr>
      </w:pPr>
      <w:r>
        <w:t>The inference configuration and reporting for AI/ML mobility can be based on RRM measurement framework</w:t>
      </w:r>
    </w:p>
    <w:p w14:paraId="6424038F" w14:textId="77777777" w:rsidR="008E2433" w:rsidRDefault="008E2433">
      <w:pPr>
        <w:pStyle w:val="Doc-text2"/>
        <w:numPr>
          <w:ilvl w:val="0"/>
          <w:numId w:val="3"/>
        </w:numPr>
        <w:pBdr>
          <w:top w:val="single" w:sz="4" w:space="1" w:color="auto"/>
          <w:left w:val="single" w:sz="4" w:space="4" w:color="auto"/>
          <w:bottom w:val="single" w:sz="4" w:space="1" w:color="auto"/>
          <w:right w:val="single" w:sz="4" w:space="4" w:color="auto"/>
        </w:pBdr>
        <w:rPr>
          <w:lang w:eastAsia="zh-CN"/>
        </w:rPr>
      </w:pPr>
      <w:r>
        <w:rPr>
          <w:lang w:eastAsia="zh-CN"/>
        </w:rPr>
        <w:t xml:space="preserve">For AI/ML for mobility, UE can report the applicable functionalities to NW via </w:t>
      </w:r>
      <w:r w:rsidRPr="008E2433">
        <w:rPr>
          <w:lang w:eastAsia="zh-CN"/>
        </w:rPr>
        <w:t>UAI or</w:t>
      </w:r>
      <w:r>
        <w:rPr>
          <w:lang w:eastAsia="zh-CN"/>
        </w:rPr>
        <w:t xml:space="preserve"> </w:t>
      </w:r>
      <w:proofErr w:type="spellStart"/>
      <w:r>
        <w:rPr>
          <w:lang w:eastAsia="zh-CN"/>
        </w:rPr>
        <w:t>RRCReconfigurationComplete</w:t>
      </w:r>
      <w:proofErr w:type="spellEnd"/>
      <w:r>
        <w:rPr>
          <w:lang w:eastAsia="zh-CN"/>
        </w:rPr>
        <w:t xml:space="preserve"> message.</w:t>
      </w:r>
    </w:p>
    <w:p w14:paraId="54A96A8D" w14:textId="77777777" w:rsidR="008E2433" w:rsidRDefault="008E2433">
      <w:pPr>
        <w:pStyle w:val="Doc-text2"/>
        <w:numPr>
          <w:ilvl w:val="0"/>
          <w:numId w:val="3"/>
        </w:numPr>
        <w:pBdr>
          <w:top w:val="single" w:sz="4" w:space="1" w:color="auto"/>
          <w:left w:val="single" w:sz="4" w:space="4" w:color="auto"/>
          <w:bottom w:val="single" w:sz="4" w:space="1" w:color="auto"/>
          <w:right w:val="single" w:sz="4" w:space="4" w:color="auto"/>
        </w:pBdr>
        <w:rPr>
          <w:lang w:eastAsia="zh-CN"/>
        </w:rPr>
      </w:pPr>
      <w:r>
        <w:rPr>
          <w:lang w:eastAsia="zh-CN"/>
        </w:rPr>
        <w:t>FFS whether association ID is required and should provide motivation on per use case bases</w:t>
      </w:r>
    </w:p>
    <w:p w14:paraId="026988C1" w14:textId="77777777" w:rsidR="008E2433" w:rsidRDefault="008E2433">
      <w:pPr>
        <w:pStyle w:val="Doc-text2"/>
        <w:numPr>
          <w:ilvl w:val="0"/>
          <w:numId w:val="3"/>
        </w:numPr>
        <w:pBdr>
          <w:top w:val="single" w:sz="4" w:space="1" w:color="auto"/>
          <w:left w:val="single" w:sz="4" w:space="4" w:color="auto"/>
          <w:bottom w:val="single" w:sz="4" w:space="1" w:color="auto"/>
          <w:right w:val="single" w:sz="4" w:space="4" w:color="auto"/>
        </w:pBdr>
        <w:rPr>
          <w:lang w:eastAsia="zh-CN"/>
        </w:rPr>
      </w:pPr>
      <w:r>
        <w:rPr>
          <w:lang w:eastAsia="zh-CN"/>
        </w:rPr>
        <w:t xml:space="preserve">As a baseline, use the AI ML PHY NW-side data collection procedures, configuration and reporting framework.  </w:t>
      </w:r>
    </w:p>
    <w:p w14:paraId="25B00C50" w14:textId="77777777" w:rsidR="008E2433" w:rsidRDefault="008E2433">
      <w:pPr>
        <w:pStyle w:val="Doc-text2"/>
        <w:numPr>
          <w:ilvl w:val="0"/>
          <w:numId w:val="3"/>
        </w:numPr>
        <w:pBdr>
          <w:top w:val="single" w:sz="4" w:space="1" w:color="auto"/>
          <w:left w:val="single" w:sz="4" w:space="4" w:color="auto"/>
          <w:bottom w:val="single" w:sz="4" w:space="1" w:color="auto"/>
          <w:right w:val="single" w:sz="4" w:space="4" w:color="auto"/>
        </w:pBdr>
        <w:rPr>
          <w:lang w:eastAsia="zh-CN"/>
        </w:rPr>
      </w:pPr>
      <w:r>
        <w:rPr>
          <w:lang w:eastAsia="zh-CN"/>
        </w:rPr>
        <w:t xml:space="preserve">Study UE side data collection configuration, taking AI ML PHY relevant procedure as baseline.   Postpone UE side data collection transfer discussion until further progress is made in AI ML PHY in R20. </w:t>
      </w:r>
    </w:p>
    <w:p w14:paraId="6DD51561" w14:textId="77777777" w:rsidR="008E2433" w:rsidRDefault="008E2433">
      <w:pPr>
        <w:pStyle w:val="Doc-text2"/>
        <w:numPr>
          <w:ilvl w:val="0"/>
          <w:numId w:val="3"/>
        </w:numPr>
        <w:pBdr>
          <w:top w:val="single" w:sz="4" w:space="1" w:color="auto"/>
          <w:left w:val="single" w:sz="4" w:space="4" w:color="auto"/>
          <w:bottom w:val="single" w:sz="4" w:space="1" w:color="auto"/>
          <w:right w:val="single" w:sz="4" w:space="4" w:color="auto"/>
        </w:pBdr>
        <w:rPr>
          <w:lang w:eastAsia="zh-CN"/>
        </w:rPr>
      </w:pPr>
      <w:r>
        <w:rPr>
          <w:lang w:eastAsia="zh-CN"/>
        </w:rPr>
        <w:t xml:space="preserve">Model transfer will not be discussed in this study item </w:t>
      </w:r>
    </w:p>
    <w:p w14:paraId="22A2238D" w14:textId="77777777" w:rsidR="008E2433" w:rsidRDefault="008E2433" w:rsidP="008E2433">
      <w:pPr>
        <w:pStyle w:val="Doc-text2"/>
        <w:pBdr>
          <w:top w:val="single" w:sz="4" w:space="1" w:color="auto"/>
          <w:left w:val="single" w:sz="4" w:space="4" w:color="auto"/>
          <w:bottom w:val="single" w:sz="4" w:space="1" w:color="auto"/>
          <w:right w:val="single" w:sz="4" w:space="4" w:color="auto"/>
        </w:pBdr>
        <w:rPr>
          <w:rFonts w:cs="Times New Roman"/>
          <w:lang w:eastAsia="en-GB"/>
        </w:rPr>
      </w:pPr>
      <w:r>
        <w:t>7</w:t>
      </w:r>
      <w:r>
        <w:tab/>
        <w:t xml:space="preserve">For UE sided model, the performance monitoring considered in AIML air interface can be studied as a baseline for AIML aided mobility, </w:t>
      </w:r>
      <w:proofErr w:type="gramStart"/>
      <w:r>
        <w:t>i.e.</w:t>
      </w:r>
      <w:proofErr w:type="gramEnd"/>
      <w:r>
        <w:t xml:space="preserve"> NW-side and UE-sided performance monitoring.  </w:t>
      </w:r>
    </w:p>
    <w:p w14:paraId="413A8EB2" w14:textId="77777777" w:rsidR="008E2433" w:rsidRDefault="008E2433" w:rsidP="008E2433">
      <w:pPr>
        <w:pStyle w:val="Doc-text2"/>
        <w:pBdr>
          <w:top w:val="single" w:sz="4" w:space="1" w:color="auto"/>
          <w:left w:val="single" w:sz="4" w:space="4" w:color="auto"/>
          <w:bottom w:val="single" w:sz="4" w:space="1" w:color="auto"/>
          <w:right w:val="single" w:sz="4" w:space="4" w:color="auto"/>
        </w:pBdr>
      </w:pPr>
      <w:r>
        <w:tab/>
        <w:t>FFS metrics per use case</w:t>
      </w:r>
    </w:p>
    <w:p w14:paraId="26AD41AD" w14:textId="6097943F" w:rsidR="00AD7197" w:rsidRPr="0002295F" w:rsidRDefault="001E3630" w:rsidP="00AD7197">
      <w:pPr>
        <w:spacing w:before="120"/>
        <w:rPr>
          <w:rFonts w:ascii="Times New Roman" w:eastAsiaTheme="minorEastAsia" w:hAnsi="Times New Roman"/>
          <w:sz w:val="22"/>
          <w:szCs w:val="22"/>
          <w:lang w:eastAsia="zh-TW"/>
        </w:rPr>
      </w:pPr>
      <w:bookmarkStart w:id="15" w:name="OLE_LINK3"/>
      <w:bookmarkStart w:id="16" w:name="OLE_LINK41"/>
      <w:r>
        <w:rPr>
          <w:rFonts w:ascii="Times New Roman" w:eastAsiaTheme="minorEastAsia" w:hAnsi="Times New Roman"/>
          <w:sz w:val="22"/>
          <w:szCs w:val="22"/>
          <w:lang w:eastAsia="zh-TW"/>
        </w:rPr>
        <w:t>In this contribution, we discuss the</w:t>
      </w:r>
      <w:r w:rsidR="00291F2C">
        <w:rPr>
          <w:rFonts w:ascii="Times New Roman" w:eastAsiaTheme="minorEastAsia" w:hAnsi="Times New Roman"/>
          <w:sz w:val="22"/>
          <w:szCs w:val="22"/>
          <w:lang w:eastAsia="zh-TW"/>
        </w:rPr>
        <w:t xml:space="preserve"> performance monitoring</w:t>
      </w:r>
      <w:r>
        <w:rPr>
          <w:rFonts w:ascii="Times New Roman" w:eastAsiaTheme="minorEastAsia" w:hAnsi="Times New Roman"/>
          <w:sz w:val="22"/>
          <w:szCs w:val="22"/>
          <w:lang w:eastAsia="zh-TW"/>
        </w:rPr>
        <w:t xml:space="preserve"> procedure for both NW-sided model and UE-sided model, respectively</w:t>
      </w:r>
      <w:r w:rsidR="0061297E">
        <w:rPr>
          <w:rFonts w:ascii="Times New Roman" w:eastAsiaTheme="minorEastAsia" w:hAnsi="Times New Roman"/>
          <w:sz w:val="22"/>
          <w:szCs w:val="22"/>
          <w:lang w:eastAsia="zh-TW"/>
        </w:rPr>
        <w:t>.</w:t>
      </w:r>
      <w:r>
        <w:rPr>
          <w:rFonts w:ascii="Times New Roman" w:eastAsiaTheme="minorEastAsia" w:hAnsi="Times New Roman"/>
          <w:sz w:val="22"/>
          <w:szCs w:val="22"/>
          <w:lang w:eastAsia="zh-TW"/>
        </w:rPr>
        <w:t xml:space="preserve"> </w:t>
      </w:r>
      <w:r>
        <w:rPr>
          <w:rFonts w:ascii="Times New Roman" w:eastAsiaTheme="minorEastAsia" w:hAnsi="Times New Roman" w:hint="eastAsia"/>
          <w:sz w:val="22"/>
          <w:szCs w:val="22"/>
          <w:lang w:eastAsia="zh-TW"/>
        </w:rPr>
        <w:t>Th</w:t>
      </w:r>
      <w:r>
        <w:rPr>
          <w:rFonts w:ascii="Times New Roman" w:eastAsiaTheme="minorEastAsia" w:hAnsi="Times New Roman"/>
          <w:sz w:val="22"/>
          <w:szCs w:val="22"/>
          <w:lang w:eastAsia="zh-TW"/>
        </w:rPr>
        <w:t>e discussion of monitor</w:t>
      </w:r>
      <w:r w:rsidR="00EA3DF2">
        <w:rPr>
          <w:rFonts w:ascii="Times New Roman" w:eastAsiaTheme="minorEastAsia" w:hAnsi="Times New Roman"/>
          <w:sz w:val="22"/>
          <w:szCs w:val="22"/>
          <w:lang w:eastAsia="zh-TW"/>
        </w:rPr>
        <w:t xml:space="preserve">ing </w:t>
      </w:r>
      <w:r>
        <w:rPr>
          <w:rFonts w:ascii="Times New Roman" w:eastAsiaTheme="minorEastAsia" w:hAnsi="Times New Roman"/>
          <w:sz w:val="22"/>
          <w:szCs w:val="22"/>
          <w:lang w:eastAsia="zh-TW"/>
        </w:rPr>
        <w:t xml:space="preserve">configuration and inference </w:t>
      </w:r>
      <w:r w:rsidR="00EA3DF2">
        <w:rPr>
          <w:rFonts w:ascii="Times New Roman" w:eastAsiaTheme="minorEastAsia" w:hAnsi="Times New Roman"/>
          <w:sz w:val="22"/>
          <w:szCs w:val="22"/>
          <w:lang w:eastAsia="zh-TW"/>
        </w:rPr>
        <w:t>c</w:t>
      </w:r>
      <w:r>
        <w:rPr>
          <w:rFonts w:ascii="Times New Roman" w:eastAsiaTheme="minorEastAsia" w:hAnsi="Times New Roman"/>
          <w:sz w:val="22"/>
          <w:szCs w:val="22"/>
          <w:lang w:eastAsia="zh-TW"/>
        </w:rPr>
        <w:t xml:space="preserve">onfiguration </w:t>
      </w:r>
      <w:r w:rsidR="001A145E">
        <w:rPr>
          <w:rFonts w:ascii="Times New Roman" w:eastAsiaTheme="minorEastAsia" w:hAnsi="Times New Roman"/>
          <w:sz w:val="22"/>
          <w:szCs w:val="22"/>
          <w:lang w:eastAsia="zh-TW"/>
        </w:rPr>
        <w:t>is</w:t>
      </w:r>
      <w:r>
        <w:rPr>
          <w:rFonts w:ascii="Times New Roman" w:eastAsiaTheme="minorEastAsia" w:hAnsi="Times New Roman"/>
          <w:sz w:val="22"/>
          <w:szCs w:val="22"/>
          <w:lang w:eastAsia="zh-TW"/>
        </w:rPr>
        <w:t xml:space="preserve"> provided to support the performance monitoring procedure for both cases.</w:t>
      </w:r>
    </w:p>
    <w:p w14:paraId="1EFDD1E3" w14:textId="62EB023A" w:rsidR="008A6836" w:rsidRDefault="008D4FD1" w:rsidP="00911309">
      <w:pPr>
        <w:pStyle w:val="1"/>
        <w:tabs>
          <w:tab w:val="num" w:pos="720"/>
        </w:tabs>
      </w:pPr>
      <w:bookmarkStart w:id="17" w:name="OLE_LINK102"/>
      <w:bookmarkStart w:id="18" w:name="OLE_LINK133"/>
      <w:bookmarkEnd w:id="11"/>
      <w:bookmarkEnd w:id="12"/>
      <w:bookmarkEnd w:id="13"/>
      <w:bookmarkEnd w:id="14"/>
      <w:bookmarkEnd w:id="15"/>
      <w:bookmarkEnd w:id="16"/>
      <w:r>
        <w:lastRenderedPageBreak/>
        <w:t xml:space="preserve">  </w:t>
      </w:r>
      <w:r w:rsidR="00BF7C7A">
        <w:t>Discussion</w:t>
      </w:r>
      <w:bookmarkStart w:id="19" w:name="OLE_LINK195"/>
      <w:bookmarkStart w:id="20" w:name="OLE_LINK129"/>
      <w:bookmarkStart w:id="21" w:name="OLE_LINK2"/>
      <w:bookmarkStart w:id="22" w:name="OLE_LINK9"/>
      <w:bookmarkStart w:id="23" w:name="OLE_LINK42"/>
      <w:bookmarkStart w:id="24" w:name="OLE_LINK21"/>
      <w:bookmarkStart w:id="25" w:name="OLE_LINK18"/>
      <w:bookmarkStart w:id="26" w:name="OLE_LINK35"/>
      <w:bookmarkStart w:id="27" w:name="OLE_LINK90"/>
      <w:bookmarkStart w:id="28" w:name="OLE_LINK201"/>
      <w:bookmarkStart w:id="29" w:name="OLE_LINK188"/>
      <w:bookmarkStart w:id="30" w:name="OLE_LINK151"/>
      <w:bookmarkEnd w:id="17"/>
      <w:bookmarkEnd w:id="18"/>
      <w:r w:rsidR="002574EE">
        <w:t xml:space="preserve"> </w:t>
      </w:r>
      <w:r w:rsidR="00251BEF">
        <w:t xml:space="preserve"> </w:t>
      </w:r>
    </w:p>
    <w:p w14:paraId="5076F773" w14:textId="144EF4FF" w:rsidR="00687B4A" w:rsidRDefault="00687B4A" w:rsidP="006464EA">
      <w:pPr>
        <w:pStyle w:val="2"/>
        <w:tabs>
          <w:tab w:val="num" w:pos="576"/>
          <w:tab w:val="num" w:pos="720"/>
        </w:tabs>
      </w:pPr>
      <w:bookmarkStart w:id="31" w:name="OLE_LINK13"/>
      <w:bookmarkStart w:id="32" w:name="OLE_LINK43"/>
      <w:bookmarkStart w:id="33" w:name="OLE_LINK176"/>
      <w:bookmarkEnd w:id="19"/>
      <w:r>
        <w:rPr>
          <w:rFonts w:eastAsiaTheme="minorEastAsia" w:hint="eastAsia"/>
          <w:lang w:eastAsia="zh-TW"/>
        </w:rPr>
        <w:t>P</w:t>
      </w:r>
      <w:r>
        <w:rPr>
          <w:rFonts w:eastAsiaTheme="minorEastAsia"/>
          <w:lang w:eastAsia="zh-TW"/>
        </w:rPr>
        <w:t xml:space="preserve">erformance </w:t>
      </w:r>
      <w:r>
        <w:rPr>
          <w:rFonts w:eastAsiaTheme="minorEastAsia" w:hint="eastAsia"/>
          <w:lang w:eastAsia="zh-TW"/>
        </w:rPr>
        <w:t>Mo</w:t>
      </w:r>
      <w:r>
        <w:rPr>
          <w:rFonts w:eastAsiaTheme="minorEastAsia"/>
          <w:lang w:eastAsia="zh-TW"/>
        </w:rPr>
        <w:t>nitor</w:t>
      </w:r>
      <w:r w:rsidR="00FF7E61">
        <w:rPr>
          <w:rFonts w:eastAsiaTheme="minorEastAsia"/>
          <w:lang w:eastAsia="zh-TW"/>
        </w:rPr>
        <w:t>ing</w:t>
      </w:r>
      <w:r>
        <w:rPr>
          <w:rFonts w:eastAsiaTheme="minorEastAsia"/>
          <w:lang w:eastAsia="zh-TW"/>
        </w:rPr>
        <w:t xml:space="preserve"> Procedure</w:t>
      </w:r>
    </w:p>
    <w:p w14:paraId="651DA496" w14:textId="4BD1F37E" w:rsidR="007A4F96" w:rsidRDefault="007A4F96" w:rsidP="00687B4A">
      <w:pPr>
        <w:pStyle w:val="3"/>
        <w:tabs>
          <w:tab w:val="num" w:pos="576"/>
          <w:tab w:val="num" w:pos="720"/>
        </w:tabs>
      </w:pPr>
      <w:r>
        <w:t>NW-side</w:t>
      </w:r>
      <w:r w:rsidR="007F2E49">
        <w:t>d</w:t>
      </w:r>
      <w:r>
        <w:t xml:space="preserve"> Model  </w:t>
      </w:r>
    </w:p>
    <w:p w14:paraId="34F9290E" w14:textId="715A7786" w:rsidR="00251581" w:rsidRDefault="00BD0BA4" w:rsidP="007F2E49">
      <w:pPr>
        <w:spacing w:before="120"/>
        <w:rPr>
          <w:rFonts w:ascii="Times New Roman" w:eastAsiaTheme="minorEastAsia" w:hAnsi="Times New Roman"/>
          <w:sz w:val="22"/>
          <w:szCs w:val="22"/>
          <w:lang w:eastAsia="zh-TW"/>
        </w:rPr>
      </w:pPr>
      <w:bookmarkStart w:id="34" w:name="OLE_LINK66"/>
      <w:bookmarkEnd w:id="31"/>
      <w:r>
        <w:rPr>
          <w:rFonts w:ascii="Times New Roman" w:eastAsiaTheme="minorEastAsia" w:hAnsi="Times New Roman"/>
          <w:sz w:val="22"/>
          <w:szCs w:val="22"/>
          <w:lang w:eastAsia="zh-TW"/>
        </w:rPr>
        <w:t>For NW-sided model</w:t>
      </w:r>
      <w:r w:rsidR="00961806">
        <w:rPr>
          <w:rFonts w:ascii="Times New Roman" w:eastAsiaTheme="minorEastAsia" w:hAnsi="Times New Roman"/>
          <w:sz w:val="22"/>
          <w:szCs w:val="22"/>
          <w:lang w:eastAsia="zh-TW"/>
        </w:rPr>
        <w:t>,</w:t>
      </w:r>
      <w:r>
        <w:rPr>
          <w:rFonts w:ascii="Times New Roman" w:eastAsiaTheme="minorEastAsia" w:hAnsi="Times New Roman"/>
          <w:sz w:val="22"/>
          <w:szCs w:val="22"/>
          <w:lang w:eastAsia="zh-TW"/>
        </w:rPr>
        <w:t xml:space="preserve"> RAN2 </w:t>
      </w:r>
      <w:r w:rsidR="00684292">
        <w:rPr>
          <w:rFonts w:ascii="Times New Roman" w:eastAsiaTheme="minorEastAsia" w:hAnsi="Times New Roman"/>
          <w:sz w:val="22"/>
          <w:szCs w:val="22"/>
          <w:lang w:eastAsia="zh-TW"/>
        </w:rPr>
        <w:t>has</w:t>
      </w:r>
      <w:r>
        <w:rPr>
          <w:rFonts w:ascii="Times New Roman" w:eastAsiaTheme="minorEastAsia" w:hAnsi="Times New Roman"/>
          <w:sz w:val="22"/>
          <w:szCs w:val="22"/>
          <w:lang w:eastAsia="zh-TW"/>
        </w:rPr>
        <w:t xml:space="preserve"> the following agreement in AI/ML for NR air interface as follows</w:t>
      </w:r>
      <w:r w:rsidR="000530D5">
        <w:rPr>
          <w:rFonts w:ascii="Times New Roman" w:eastAsiaTheme="minorEastAsia" w:hAnsi="Times New Roman" w:hint="eastAsia"/>
          <w:sz w:val="22"/>
          <w:szCs w:val="22"/>
          <w:lang w:eastAsia="zh-TW"/>
        </w:rPr>
        <w:t>.</w:t>
      </w:r>
    </w:p>
    <w:p w14:paraId="0DFF5430" w14:textId="77777777" w:rsidR="00BD0BA4" w:rsidRPr="00BD0BA4" w:rsidRDefault="00BD0BA4" w:rsidP="00BD0BA4">
      <w:pPr>
        <w:pStyle w:val="Doc-text2"/>
        <w:pBdr>
          <w:top w:val="single" w:sz="4" w:space="1" w:color="auto"/>
          <w:left w:val="single" w:sz="4" w:space="31" w:color="auto"/>
          <w:bottom w:val="single" w:sz="4" w:space="1" w:color="auto"/>
          <w:right w:val="single" w:sz="4" w:space="0" w:color="auto"/>
        </w:pBdr>
        <w:ind w:left="1218"/>
        <w:rPr>
          <w:sz w:val="20"/>
          <w:szCs w:val="20"/>
          <w:lang w:val="en-GB"/>
        </w:rPr>
      </w:pPr>
      <w:r w:rsidRPr="00BD0BA4">
        <w:rPr>
          <w:sz w:val="20"/>
          <w:szCs w:val="20"/>
          <w:lang w:val="en-GB"/>
        </w:rPr>
        <w:t>RAN#125bis</w:t>
      </w:r>
    </w:p>
    <w:p w14:paraId="174D5FC6" w14:textId="77777777" w:rsidR="00BD0BA4" w:rsidRPr="00BD0BA4" w:rsidRDefault="00BD0BA4" w:rsidP="00BD0BA4">
      <w:pPr>
        <w:pStyle w:val="Doc-text2"/>
        <w:pBdr>
          <w:top w:val="single" w:sz="4" w:space="1" w:color="auto"/>
          <w:left w:val="single" w:sz="4" w:space="31" w:color="auto"/>
          <w:bottom w:val="single" w:sz="4" w:space="1" w:color="auto"/>
          <w:right w:val="single" w:sz="4" w:space="0" w:color="auto"/>
        </w:pBdr>
        <w:ind w:left="1218"/>
        <w:rPr>
          <w:b/>
          <w:bCs/>
          <w:sz w:val="20"/>
          <w:szCs w:val="20"/>
          <w:lang w:val="en-GB"/>
        </w:rPr>
      </w:pPr>
      <w:r w:rsidRPr="00BD0BA4">
        <w:rPr>
          <w:b/>
          <w:bCs/>
          <w:sz w:val="20"/>
          <w:szCs w:val="20"/>
          <w:lang w:val="en-GB"/>
        </w:rPr>
        <w:t>Agreements</w:t>
      </w:r>
    </w:p>
    <w:p w14:paraId="0E5FFA76" w14:textId="77777777" w:rsidR="00BD0BA4" w:rsidRPr="00BD0BA4" w:rsidRDefault="00BD0BA4" w:rsidP="00BD0BA4">
      <w:pPr>
        <w:pStyle w:val="Doc-text2"/>
        <w:pBdr>
          <w:top w:val="single" w:sz="4" w:space="1" w:color="auto"/>
          <w:left w:val="single" w:sz="4" w:space="31" w:color="auto"/>
          <w:bottom w:val="single" w:sz="4" w:space="1" w:color="auto"/>
          <w:right w:val="single" w:sz="4" w:space="0" w:color="auto"/>
        </w:pBdr>
        <w:ind w:left="1218"/>
        <w:rPr>
          <w:sz w:val="20"/>
          <w:szCs w:val="20"/>
          <w:lang w:val="en-GB"/>
        </w:rPr>
      </w:pPr>
      <w:r w:rsidRPr="00BD0BA4">
        <w:rPr>
          <w:sz w:val="20"/>
          <w:szCs w:val="20"/>
          <w:lang w:val="en-GB"/>
        </w:rPr>
        <w:t xml:space="preserve">1    RAN2 confirms that UE will not be informed about any </w:t>
      </w:r>
      <w:proofErr w:type="spellStart"/>
      <w:r w:rsidRPr="00BD0BA4">
        <w:rPr>
          <w:sz w:val="20"/>
          <w:szCs w:val="20"/>
          <w:lang w:val="en-GB"/>
        </w:rPr>
        <w:t>gNB</w:t>
      </w:r>
      <w:proofErr w:type="spellEnd"/>
      <w:r w:rsidRPr="00BD0BA4">
        <w:rPr>
          <w:sz w:val="20"/>
          <w:szCs w:val="20"/>
          <w:lang w:val="en-GB"/>
        </w:rPr>
        <w:t>/LMF-sided model/functionality management decision (e.g., selection, (de)activation, switching, fallback, etc.)</w:t>
      </w:r>
    </w:p>
    <w:p w14:paraId="294ED441" w14:textId="77777777" w:rsidR="00BD0BA4" w:rsidRPr="00BD0BA4" w:rsidRDefault="00BD0BA4" w:rsidP="00BD0BA4">
      <w:pPr>
        <w:pStyle w:val="Doc-text2"/>
        <w:pBdr>
          <w:top w:val="single" w:sz="4" w:space="1" w:color="auto"/>
          <w:left w:val="single" w:sz="4" w:space="31" w:color="auto"/>
          <w:bottom w:val="single" w:sz="4" w:space="1" w:color="auto"/>
          <w:right w:val="single" w:sz="4" w:space="0" w:color="auto"/>
        </w:pBdr>
        <w:ind w:left="1218"/>
        <w:rPr>
          <w:sz w:val="20"/>
          <w:szCs w:val="20"/>
          <w:lang w:val="en-GB"/>
        </w:rPr>
      </w:pPr>
      <w:r w:rsidRPr="00BD0BA4">
        <w:rPr>
          <w:sz w:val="20"/>
          <w:szCs w:val="20"/>
          <w:lang w:val="en-GB"/>
        </w:rPr>
        <w:t xml:space="preserve">2    RAN2 confirms that UE will not be involved in any </w:t>
      </w:r>
      <w:proofErr w:type="spellStart"/>
      <w:r w:rsidRPr="00BD0BA4">
        <w:rPr>
          <w:sz w:val="20"/>
          <w:szCs w:val="20"/>
          <w:lang w:val="en-GB"/>
        </w:rPr>
        <w:t>gNB</w:t>
      </w:r>
      <w:proofErr w:type="spellEnd"/>
      <w:r w:rsidRPr="00BD0BA4">
        <w:rPr>
          <w:sz w:val="20"/>
          <w:szCs w:val="20"/>
          <w:lang w:val="en-GB"/>
        </w:rPr>
        <w:t xml:space="preserve">/LMF-sided model/functionality management decision making (e.g., selection, (de)activation, switching, fallback, etc.), except being configured to provide the required measurement/data. </w:t>
      </w:r>
    </w:p>
    <w:p w14:paraId="2997EC7D" w14:textId="01620B0E" w:rsidR="00BD0BA4" w:rsidRPr="00BD0BA4" w:rsidRDefault="00BD0BA4" w:rsidP="00BD0BA4">
      <w:pPr>
        <w:pStyle w:val="Doc-text2"/>
        <w:pBdr>
          <w:top w:val="single" w:sz="4" w:space="1" w:color="auto"/>
          <w:left w:val="single" w:sz="4" w:space="31" w:color="auto"/>
          <w:bottom w:val="single" w:sz="4" w:space="1" w:color="auto"/>
          <w:right w:val="single" w:sz="4" w:space="0" w:color="auto"/>
        </w:pBdr>
        <w:ind w:left="1218"/>
        <w:rPr>
          <w:sz w:val="20"/>
          <w:szCs w:val="20"/>
          <w:lang w:val="en-GB"/>
        </w:rPr>
      </w:pPr>
      <w:r w:rsidRPr="00BD0BA4">
        <w:rPr>
          <w:sz w:val="20"/>
          <w:szCs w:val="20"/>
          <w:lang w:val="en-GB"/>
        </w:rPr>
        <w:t xml:space="preserve">3    RAN2 focuses on the data collection procedure from UE to NW (e.g., </w:t>
      </w:r>
      <w:proofErr w:type="spellStart"/>
      <w:r w:rsidRPr="00BD0BA4">
        <w:rPr>
          <w:sz w:val="20"/>
          <w:szCs w:val="20"/>
          <w:lang w:val="en-GB"/>
        </w:rPr>
        <w:t>gNB</w:t>
      </w:r>
      <w:proofErr w:type="spellEnd"/>
      <w:r w:rsidRPr="00BD0BA4">
        <w:rPr>
          <w:sz w:val="20"/>
          <w:szCs w:val="20"/>
          <w:lang w:val="en-GB"/>
        </w:rPr>
        <w:t>, LMF, or OAM) for the sake of NW-sided model LCM (including training, inference, management).</w:t>
      </w:r>
    </w:p>
    <w:p w14:paraId="638AB126" w14:textId="2B5BE148" w:rsidR="000530D5" w:rsidRDefault="000530D5" w:rsidP="000530D5">
      <w:pPr>
        <w:spacing w:before="120"/>
        <w:rPr>
          <w:rFonts w:ascii="Times New Roman" w:eastAsiaTheme="minorEastAsia" w:hAnsi="Times New Roman"/>
          <w:sz w:val="22"/>
          <w:szCs w:val="22"/>
          <w:lang w:eastAsia="zh-TW"/>
        </w:rPr>
      </w:pPr>
      <w:bookmarkStart w:id="35" w:name="OLE_LINK58"/>
      <w:r w:rsidRPr="000530D5">
        <w:rPr>
          <w:rFonts w:ascii="Times New Roman" w:eastAsiaTheme="minorEastAsia" w:hAnsi="Times New Roman"/>
          <w:sz w:val="22"/>
          <w:szCs w:val="22"/>
          <w:lang w:eastAsia="zh-TW"/>
        </w:rPr>
        <w:t xml:space="preserve">According to the agreement, the UE will only be involved in providing the required data if configured by the network. </w:t>
      </w:r>
      <w:r w:rsidR="00492B6C" w:rsidRPr="006026B3">
        <w:rPr>
          <w:rFonts w:ascii="Times New Roman" w:eastAsiaTheme="minorEastAsia" w:hAnsi="Times New Roman"/>
          <w:sz w:val="22"/>
          <w:szCs w:val="22"/>
          <w:lang w:eastAsia="zh-TW"/>
        </w:rPr>
        <w:t>Both</w:t>
      </w:r>
      <w:r w:rsidRPr="000530D5">
        <w:rPr>
          <w:rFonts w:ascii="Times New Roman" w:eastAsiaTheme="minorEastAsia" w:hAnsi="Times New Roman"/>
          <w:sz w:val="22"/>
          <w:szCs w:val="22"/>
          <w:lang w:eastAsia="zh-TW"/>
        </w:rPr>
        <w:t xml:space="preserve"> the monitoring and decision </w:t>
      </w:r>
      <w:r w:rsidR="00492B6C">
        <w:rPr>
          <w:rFonts w:ascii="Times New Roman" w:eastAsiaTheme="minorEastAsia" w:hAnsi="Times New Roman"/>
          <w:sz w:val="22"/>
          <w:szCs w:val="22"/>
          <w:lang w:eastAsia="zh-TW"/>
        </w:rPr>
        <w:t>operations</w:t>
      </w:r>
      <w:r w:rsidR="00492B6C" w:rsidRPr="000530D5">
        <w:rPr>
          <w:rFonts w:ascii="Times New Roman" w:eastAsiaTheme="minorEastAsia" w:hAnsi="Times New Roman"/>
          <w:sz w:val="22"/>
          <w:szCs w:val="22"/>
          <w:lang w:eastAsia="zh-TW"/>
        </w:rPr>
        <w:t xml:space="preserve"> </w:t>
      </w:r>
      <w:r w:rsidRPr="000530D5">
        <w:rPr>
          <w:rFonts w:ascii="Times New Roman" w:eastAsiaTheme="minorEastAsia" w:hAnsi="Times New Roman"/>
          <w:sz w:val="22"/>
          <w:szCs w:val="22"/>
          <w:lang w:eastAsia="zh-TW"/>
        </w:rPr>
        <w:t xml:space="preserve">can be fully implemented by the network and do not need to be specified in the standard. </w:t>
      </w:r>
      <w:r w:rsidR="00684292">
        <w:rPr>
          <w:rFonts w:ascii="Times New Roman" w:eastAsiaTheme="minorEastAsia" w:hAnsi="Times New Roman"/>
          <w:sz w:val="22"/>
          <w:szCs w:val="22"/>
          <w:lang w:eastAsia="zh-TW"/>
        </w:rPr>
        <w:t>T</w:t>
      </w:r>
      <w:r>
        <w:rPr>
          <w:rFonts w:ascii="Times New Roman" w:eastAsiaTheme="minorEastAsia" w:hAnsi="Times New Roman"/>
          <w:sz w:val="22"/>
          <w:szCs w:val="22"/>
          <w:lang w:eastAsia="zh-TW"/>
        </w:rPr>
        <w:t xml:space="preserve">he network first configures the </w:t>
      </w:r>
      <w:r w:rsidR="005C733B">
        <w:rPr>
          <w:rFonts w:ascii="Times New Roman" w:eastAsiaTheme="minorEastAsia" w:hAnsi="Times New Roman"/>
          <w:sz w:val="22"/>
          <w:szCs w:val="22"/>
          <w:lang w:eastAsia="zh-TW"/>
        </w:rPr>
        <w:t xml:space="preserve">measurement </w:t>
      </w:r>
      <w:r w:rsidR="00684292">
        <w:rPr>
          <w:rFonts w:ascii="Times New Roman" w:eastAsiaTheme="minorEastAsia" w:hAnsi="Times New Roman"/>
          <w:sz w:val="22"/>
          <w:szCs w:val="22"/>
          <w:lang w:eastAsia="zh-TW"/>
        </w:rPr>
        <w:t>configuration to t</w:t>
      </w:r>
      <w:r>
        <w:rPr>
          <w:rFonts w:ascii="Times New Roman" w:eastAsiaTheme="minorEastAsia" w:hAnsi="Times New Roman"/>
          <w:sz w:val="22"/>
          <w:szCs w:val="22"/>
          <w:lang w:eastAsia="zh-TW"/>
        </w:rPr>
        <w:t xml:space="preserve">he UE. Based on this configuration, the UE </w:t>
      </w:r>
      <w:r w:rsidR="005C733B">
        <w:rPr>
          <w:rFonts w:ascii="Times New Roman" w:eastAsiaTheme="minorEastAsia" w:hAnsi="Times New Roman"/>
          <w:sz w:val="22"/>
          <w:szCs w:val="22"/>
          <w:lang w:eastAsia="zh-TW"/>
        </w:rPr>
        <w:t xml:space="preserve">performs </w:t>
      </w:r>
      <w:r w:rsidR="00684292">
        <w:rPr>
          <w:rFonts w:ascii="Times New Roman" w:eastAsiaTheme="minorEastAsia" w:hAnsi="Times New Roman"/>
          <w:sz w:val="22"/>
          <w:szCs w:val="22"/>
          <w:lang w:eastAsia="zh-TW"/>
        </w:rPr>
        <w:t>measurements</w:t>
      </w:r>
      <w:r>
        <w:rPr>
          <w:rFonts w:ascii="Times New Roman" w:eastAsiaTheme="minorEastAsia" w:hAnsi="Times New Roman"/>
          <w:sz w:val="22"/>
          <w:szCs w:val="22"/>
          <w:lang w:eastAsia="zh-TW"/>
        </w:rPr>
        <w:t xml:space="preserve"> and sends the measurement report to the network. The network can then compare the inference output with the monitoring data according to a certain monitoring metric. </w:t>
      </w:r>
    </w:p>
    <w:p w14:paraId="2D777547" w14:textId="63873884" w:rsidR="000530D5" w:rsidRDefault="008661C6" w:rsidP="008661C6">
      <w:pPr>
        <w:pStyle w:val="Comments"/>
        <w:spacing w:before="120" w:after="120"/>
        <w:jc w:val="both"/>
        <w:rPr>
          <w:rFonts w:ascii="Times New Roman" w:eastAsiaTheme="minorEastAsia" w:hAnsi="Times New Roman"/>
          <w:b/>
          <w:bCs/>
          <w:i w:val="0"/>
          <w:sz w:val="22"/>
          <w:szCs w:val="22"/>
        </w:rPr>
      </w:pPr>
      <w:bookmarkStart w:id="36" w:name="OLE_LINK77"/>
      <w:bookmarkStart w:id="37" w:name="OLE_LINK92"/>
      <w:bookmarkEnd w:id="34"/>
      <w:r>
        <w:rPr>
          <w:rFonts w:ascii="Times New Roman" w:eastAsiaTheme="minorEastAsia" w:hAnsi="Times New Roman"/>
          <w:b/>
          <w:bCs/>
          <w:i w:val="0"/>
          <w:sz w:val="22"/>
          <w:szCs w:val="22"/>
        </w:rPr>
        <w:t xml:space="preserve">Proposal </w:t>
      </w:r>
      <w:r w:rsidR="00727FBC">
        <w:rPr>
          <w:rFonts w:ascii="Times New Roman" w:eastAsiaTheme="minorEastAsia" w:hAnsi="Times New Roman"/>
          <w:b/>
          <w:bCs/>
          <w:i w:val="0"/>
          <w:sz w:val="22"/>
          <w:szCs w:val="22"/>
        </w:rPr>
        <w:t>1</w:t>
      </w:r>
      <w:r>
        <w:rPr>
          <w:rFonts w:ascii="Times New Roman" w:eastAsiaTheme="minorEastAsia" w:hAnsi="Times New Roman"/>
          <w:b/>
          <w:bCs/>
          <w:i w:val="0"/>
          <w:sz w:val="22"/>
          <w:szCs w:val="22"/>
        </w:rPr>
        <w:t>: For NW-side</w:t>
      </w:r>
      <w:r w:rsidR="007F2E49">
        <w:rPr>
          <w:rFonts w:ascii="Times New Roman" w:eastAsiaTheme="minorEastAsia" w:hAnsi="Times New Roman"/>
          <w:b/>
          <w:bCs/>
          <w:i w:val="0"/>
          <w:sz w:val="22"/>
          <w:szCs w:val="22"/>
        </w:rPr>
        <w:t>d</w:t>
      </w:r>
      <w:r>
        <w:rPr>
          <w:rFonts w:ascii="Times New Roman" w:eastAsiaTheme="minorEastAsia" w:hAnsi="Times New Roman"/>
          <w:b/>
          <w:bCs/>
          <w:i w:val="0"/>
          <w:sz w:val="22"/>
          <w:szCs w:val="22"/>
        </w:rPr>
        <w:t xml:space="preserve"> model, </w:t>
      </w:r>
      <w:r w:rsidR="003F5720">
        <w:rPr>
          <w:rFonts w:ascii="Times New Roman" w:eastAsiaTheme="minorEastAsia" w:hAnsi="Times New Roman"/>
          <w:b/>
          <w:bCs/>
          <w:i w:val="0"/>
          <w:sz w:val="22"/>
          <w:szCs w:val="22"/>
        </w:rPr>
        <w:t>t</w:t>
      </w:r>
      <w:r w:rsidR="00961806">
        <w:rPr>
          <w:rFonts w:ascii="Times New Roman" w:eastAsiaTheme="minorEastAsia" w:hAnsi="Times New Roman"/>
          <w:b/>
          <w:bCs/>
          <w:i w:val="0"/>
          <w:sz w:val="22"/>
          <w:szCs w:val="22"/>
        </w:rPr>
        <w:t>he</w:t>
      </w:r>
      <w:r w:rsidR="003F5720">
        <w:rPr>
          <w:rFonts w:ascii="Times New Roman" w:eastAsiaTheme="minorEastAsia" w:hAnsi="Times New Roman"/>
          <w:b/>
          <w:bCs/>
          <w:i w:val="0"/>
          <w:sz w:val="22"/>
          <w:szCs w:val="22"/>
        </w:rPr>
        <w:t xml:space="preserve"> performance</w:t>
      </w:r>
      <w:r w:rsidR="00961806">
        <w:rPr>
          <w:rFonts w:ascii="Times New Roman" w:eastAsiaTheme="minorEastAsia" w:hAnsi="Times New Roman"/>
          <w:b/>
          <w:bCs/>
          <w:i w:val="0"/>
          <w:sz w:val="22"/>
          <w:szCs w:val="22"/>
        </w:rPr>
        <w:t xml:space="preserve"> </w:t>
      </w:r>
      <w:r w:rsidR="00DB5940">
        <w:rPr>
          <w:rFonts w:ascii="Times New Roman" w:eastAsiaTheme="minorEastAsia" w:hAnsi="Times New Roman"/>
          <w:b/>
          <w:bCs/>
          <w:i w:val="0"/>
          <w:sz w:val="22"/>
          <w:szCs w:val="22"/>
        </w:rPr>
        <w:t>monitoring</w:t>
      </w:r>
      <w:r w:rsidR="00961806">
        <w:rPr>
          <w:rFonts w:ascii="Times New Roman" w:eastAsiaTheme="minorEastAsia" w:hAnsi="Times New Roman"/>
          <w:b/>
          <w:bCs/>
          <w:i w:val="0"/>
          <w:sz w:val="22"/>
          <w:szCs w:val="22"/>
        </w:rPr>
        <w:t xml:space="preserve"> and </w:t>
      </w:r>
      <w:r w:rsidR="003F5720">
        <w:rPr>
          <w:rFonts w:ascii="Times New Roman" w:eastAsiaTheme="minorEastAsia" w:hAnsi="Times New Roman"/>
          <w:b/>
          <w:bCs/>
          <w:i w:val="0"/>
          <w:sz w:val="22"/>
          <w:szCs w:val="22"/>
        </w:rPr>
        <w:t xml:space="preserve">management </w:t>
      </w:r>
      <w:r w:rsidR="0035667F">
        <w:rPr>
          <w:rFonts w:ascii="Times New Roman" w:eastAsiaTheme="minorEastAsia" w:hAnsi="Times New Roman"/>
          <w:b/>
          <w:bCs/>
          <w:i w:val="0"/>
          <w:sz w:val="22"/>
          <w:szCs w:val="22"/>
        </w:rPr>
        <w:t>decisions</w:t>
      </w:r>
      <w:r w:rsidR="00961806">
        <w:rPr>
          <w:rFonts w:ascii="Times New Roman" w:eastAsiaTheme="minorEastAsia" w:hAnsi="Times New Roman"/>
          <w:b/>
          <w:bCs/>
          <w:i w:val="0"/>
          <w:sz w:val="22"/>
          <w:szCs w:val="22"/>
        </w:rPr>
        <w:t xml:space="preserve"> </w:t>
      </w:r>
      <w:r w:rsidR="003F5720">
        <w:rPr>
          <w:rFonts w:ascii="Times New Roman" w:eastAsiaTheme="minorEastAsia" w:hAnsi="Times New Roman"/>
          <w:b/>
          <w:bCs/>
          <w:i w:val="0"/>
          <w:sz w:val="22"/>
          <w:szCs w:val="22"/>
        </w:rPr>
        <w:t>are made</w:t>
      </w:r>
      <w:r w:rsidR="00961806">
        <w:rPr>
          <w:rFonts w:ascii="Times New Roman" w:eastAsiaTheme="minorEastAsia" w:hAnsi="Times New Roman"/>
          <w:b/>
          <w:bCs/>
          <w:i w:val="0"/>
          <w:sz w:val="22"/>
          <w:szCs w:val="22"/>
        </w:rPr>
        <w:t xml:space="preserve"> on the NW side and can be fully </w:t>
      </w:r>
      <w:r w:rsidR="00DB5940">
        <w:rPr>
          <w:rFonts w:ascii="Times New Roman" w:eastAsiaTheme="minorEastAsia" w:hAnsi="Times New Roman"/>
          <w:b/>
          <w:bCs/>
          <w:i w:val="0"/>
          <w:sz w:val="22"/>
          <w:szCs w:val="22"/>
        </w:rPr>
        <w:t>NW-implemented</w:t>
      </w:r>
      <w:r w:rsidR="00961806">
        <w:rPr>
          <w:rFonts w:ascii="Times New Roman" w:eastAsiaTheme="minorEastAsia" w:hAnsi="Times New Roman"/>
          <w:b/>
          <w:bCs/>
          <w:i w:val="0"/>
          <w:sz w:val="22"/>
          <w:szCs w:val="22"/>
        </w:rPr>
        <w:t xml:space="preserve">. UE </w:t>
      </w:r>
      <w:r w:rsidR="00B82788">
        <w:rPr>
          <w:rFonts w:ascii="Times New Roman" w:eastAsiaTheme="minorEastAsia" w:hAnsi="Times New Roman"/>
          <w:b/>
          <w:bCs/>
          <w:i w:val="0"/>
          <w:sz w:val="22"/>
          <w:szCs w:val="22"/>
        </w:rPr>
        <w:t xml:space="preserve">is </w:t>
      </w:r>
      <w:r w:rsidR="00961806">
        <w:rPr>
          <w:rFonts w:ascii="Times New Roman" w:eastAsiaTheme="minorEastAsia" w:hAnsi="Times New Roman"/>
          <w:b/>
          <w:bCs/>
          <w:i w:val="0"/>
          <w:sz w:val="22"/>
          <w:szCs w:val="22"/>
        </w:rPr>
        <w:t xml:space="preserve">only involved </w:t>
      </w:r>
      <w:r w:rsidR="000530D5">
        <w:rPr>
          <w:rFonts w:ascii="Times New Roman" w:eastAsiaTheme="minorEastAsia" w:hAnsi="Times New Roman"/>
          <w:b/>
          <w:bCs/>
          <w:i w:val="0"/>
          <w:sz w:val="22"/>
          <w:szCs w:val="22"/>
        </w:rPr>
        <w:t>in</w:t>
      </w:r>
      <w:r w:rsidR="00961806">
        <w:rPr>
          <w:rFonts w:ascii="Times New Roman" w:eastAsiaTheme="minorEastAsia" w:hAnsi="Times New Roman"/>
          <w:b/>
          <w:bCs/>
          <w:i w:val="0"/>
          <w:sz w:val="22"/>
          <w:szCs w:val="22"/>
        </w:rPr>
        <w:t xml:space="preserve"> provid</w:t>
      </w:r>
      <w:r w:rsidR="000530D5">
        <w:rPr>
          <w:rFonts w:ascii="Times New Roman" w:eastAsiaTheme="minorEastAsia" w:hAnsi="Times New Roman"/>
          <w:b/>
          <w:bCs/>
          <w:i w:val="0"/>
          <w:sz w:val="22"/>
          <w:szCs w:val="22"/>
        </w:rPr>
        <w:t>ing</w:t>
      </w:r>
      <w:r w:rsidR="00961806">
        <w:rPr>
          <w:rFonts w:ascii="Times New Roman" w:eastAsiaTheme="minorEastAsia" w:hAnsi="Times New Roman"/>
          <w:b/>
          <w:bCs/>
          <w:i w:val="0"/>
          <w:sz w:val="22"/>
          <w:szCs w:val="22"/>
        </w:rPr>
        <w:t xml:space="preserve"> the </w:t>
      </w:r>
      <w:r w:rsidR="005C733B">
        <w:rPr>
          <w:rFonts w:ascii="Times New Roman" w:eastAsiaTheme="minorEastAsia" w:hAnsi="Times New Roman"/>
          <w:b/>
          <w:bCs/>
          <w:i w:val="0"/>
          <w:sz w:val="22"/>
          <w:szCs w:val="22"/>
        </w:rPr>
        <w:t xml:space="preserve">measurement for </w:t>
      </w:r>
      <w:r w:rsidR="00961806">
        <w:rPr>
          <w:rFonts w:ascii="Times New Roman" w:eastAsiaTheme="minorEastAsia" w:hAnsi="Times New Roman"/>
          <w:b/>
          <w:bCs/>
          <w:i w:val="0"/>
          <w:sz w:val="22"/>
          <w:szCs w:val="22"/>
        </w:rPr>
        <w:t>monitor</w:t>
      </w:r>
      <w:r w:rsidR="00CB459B">
        <w:rPr>
          <w:rFonts w:ascii="Times New Roman" w:eastAsiaTheme="minorEastAsia" w:hAnsi="Times New Roman" w:hint="eastAsia"/>
          <w:b/>
          <w:bCs/>
          <w:i w:val="0"/>
          <w:sz w:val="22"/>
          <w:szCs w:val="22"/>
        </w:rPr>
        <w:t>i</w:t>
      </w:r>
      <w:r w:rsidR="00CB459B">
        <w:rPr>
          <w:rFonts w:ascii="Times New Roman" w:eastAsiaTheme="minorEastAsia" w:hAnsi="Times New Roman"/>
          <w:b/>
          <w:bCs/>
          <w:i w:val="0"/>
          <w:sz w:val="22"/>
          <w:szCs w:val="22"/>
        </w:rPr>
        <w:t>ng</w:t>
      </w:r>
      <w:r w:rsidR="00961806">
        <w:rPr>
          <w:rFonts w:ascii="Times New Roman" w:eastAsiaTheme="minorEastAsia" w:hAnsi="Times New Roman"/>
          <w:b/>
          <w:bCs/>
          <w:i w:val="0"/>
          <w:sz w:val="22"/>
          <w:szCs w:val="22"/>
        </w:rPr>
        <w:t xml:space="preserve"> </w:t>
      </w:r>
      <w:r w:rsidR="00CB459B">
        <w:rPr>
          <w:rFonts w:ascii="Times New Roman" w:eastAsiaTheme="minorEastAsia" w:hAnsi="Times New Roman"/>
          <w:b/>
          <w:bCs/>
          <w:i w:val="0"/>
          <w:sz w:val="22"/>
          <w:szCs w:val="22"/>
        </w:rPr>
        <w:t>based on</w:t>
      </w:r>
      <w:r w:rsidR="00961806">
        <w:rPr>
          <w:rFonts w:ascii="Times New Roman" w:eastAsiaTheme="minorEastAsia" w:hAnsi="Times New Roman"/>
          <w:b/>
          <w:bCs/>
          <w:i w:val="0"/>
          <w:sz w:val="22"/>
          <w:szCs w:val="22"/>
        </w:rPr>
        <w:t xml:space="preserve"> </w:t>
      </w:r>
      <w:r w:rsidR="00CB459B">
        <w:rPr>
          <w:rFonts w:ascii="Times New Roman" w:eastAsiaTheme="minorEastAsia" w:hAnsi="Times New Roman"/>
          <w:b/>
          <w:bCs/>
          <w:i w:val="0"/>
          <w:sz w:val="22"/>
          <w:szCs w:val="22"/>
        </w:rPr>
        <w:t xml:space="preserve">the </w:t>
      </w:r>
      <w:r w:rsidR="00961806">
        <w:rPr>
          <w:rFonts w:ascii="Times New Roman" w:eastAsiaTheme="minorEastAsia" w:hAnsi="Times New Roman"/>
          <w:b/>
          <w:bCs/>
          <w:i w:val="0"/>
          <w:sz w:val="22"/>
          <w:szCs w:val="22"/>
        </w:rPr>
        <w:t>configur</w:t>
      </w:r>
      <w:r w:rsidR="00CB459B">
        <w:rPr>
          <w:rFonts w:ascii="Times New Roman" w:eastAsiaTheme="minorEastAsia" w:hAnsi="Times New Roman"/>
          <w:b/>
          <w:bCs/>
          <w:i w:val="0"/>
          <w:sz w:val="22"/>
          <w:szCs w:val="22"/>
        </w:rPr>
        <w:t>ation</w:t>
      </w:r>
      <w:r w:rsidR="00961806">
        <w:rPr>
          <w:rFonts w:ascii="Times New Roman" w:eastAsiaTheme="minorEastAsia" w:hAnsi="Times New Roman"/>
          <w:b/>
          <w:bCs/>
          <w:i w:val="0"/>
          <w:sz w:val="22"/>
          <w:szCs w:val="22"/>
        </w:rPr>
        <w:t xml:space="preserve"> </w:t>
      </w:r>
      <w:r w:rsidR="005C733B">
        <w:rPr>
          <w:rFonts w:ascii="Times New Roman" w:eastAsiaTheme="minorEastAsia" w:hAnsi="Times New Roman"/>
          <w:b/>
          <w:bCs/>
          <w:i w:val="0"/>
          <w:sz w:val="22"/>
          <w:szCs w:val="22"/>
        </w:rPr>
        <w:t xml:space="preserve">provided </w:t>
      </w:r>
      <w:r w:rsidR="00961806">
        <w:rPr>
          <w:rFonts w:ascii="Times New Roman" w:eastAsiaTheme="minorEastAsia" w:hAnsi="Times New Roman"/>
          <w:b/>
          <w:bCs/>
          <w:i w:val="0"/>
          <w:sz w:val="22"/>
          <w:szCs w:val="22"/>
        </w:rPr>
        <w:t>by NW</w:t>
      </w:r>
      <w:r w:rsidR="00CB459B">
        <w:rPr>
          <w:rFonts w:ascii="Times New Roman" w:eastAsiaTheme="minorEastAsia" w:hAnsi="Times New Roman"/>
          <w:b/>
          <w:bCs/>
          <w:i w:val="0"/>
          <w:sz w:val="22"/>
          <w:szCs w:val="22"/>
        </w:rPr>
        <w:t xml:space="preserve">. </w:t>
      </w:r>
      <w:bookmarkEnd w:id="36"/>
    </w:p>
    <w:bookmarkEnd w:id="37"/>
    <w:p w14:paraId="315649AD" w14:textId="77777777" w:rsidR="00684292" w:rsidRDefault="00684292" w:rsidP="008661C6">
      <w:pPr>
        <w:pStyle w:val="Comments"/>
        <w:spacing w:before="120" w:after="120"/>
        <w:jc w:val="both"/>
        <w:rPr>
          <w:rFonts w:ascii="Times New Roman" w:eastAsiaTheme="minorEastAsia" w:hAnsi="Times New Roman"/>
          <w:b/>
          <w:bCs/>
          <w:i w:val="0"/>
          <w:sz w:val="22"/>
          <w:szCs w:val="22"/>
        </w:rPr>
      </w:pPr>
    </w:p>
    <w:p w14:paraId="4EDBBE32" w14:textId="57E94CA3" w:rsidR="007A4F96" w:rsidRDefault="007A4F96" w:rsidP="00687B4A">
      <w:pPr>
        <w:pStyle w:val="3"/>
        <w:tabs>
          <w:tab w:val="num" w:pos="576"/>
          <w:tab w:val="num" w:pos="720"/>
        </w:tabs>
      </w:pPr>
      <w:bookmarkStart w:id="38" w:name="OLE_LINK26"/>
      <w:bookmarkStart w:id="39" w:name="OLE_LINK53"/>
      <w:bookmarkStart w:id="40" w:name="OLE_LINK63"/>
      <w:bookmarkEnd w:id="32"/>
      <w:bookmarkEnd w:id="33"/>
      <w:bookmarkEnd w:id="35"/>
      <w:r>
        <w:t>UE-side</w:t>
      </w:r>
      <w:r w:rsidR="007F2E49">
        <w:t>d</w:t>
      </w:r>
      <w:r>
        <w:t xml:space="preserve"> Model </w:t>
      </w:r>
      <w:bookmarkEnd w:id="38"/>
      <w:r>
        <w:t xml:space="preserve"> </w:t>
      </w:r>
    </w:p>
    <w:p w14:paraId="4E53CA52" w14:textId="02A0A1C2" w:rsidR="004E65C9" w:rsidRDefault="000530D5" w:rsidP="000530D5">
      <w:pPr>
        <w:spacing w:before="120"/>
        <w:rPr>
          <w:rFonts w:ascii="Times New Roman" w:eastAsiaTheme="minorEastAsia" w:hAnsi="Times New Roman"/>
          <w:sz w:val="22"/>
          <w:szCs w:val="22"/>
          <w:lang w:eastAsia="zh-TW"/>
        </w:rPr>
      </w:pPr>
      <w:bookmarkStart w:id="41" w:name="OLE_LINK68"/>
      <w:bookmarkStart w:id="42" w:name="OLE_LINK28"/>
      <w:r w:rsidRPr="000530D5">
        <w:rPr>
          <w:rFonts w:ascii="Times New Roman" w:eastAsiaTheme="minorEastAsia" w:hAnsi="Times New Roman"/>
          <w:sz w:val="22"/>
          <w:szCs w:val="22"/>
          <w:lang w:eastAsia="zh-TW"/>
        </w:rPr>
        <w:t xml:space="preserve">For the UE-side model, </w:t>
      </w:r>
      <w:r w:rsidR="004E65C9">
        <w:rPr>
          <w:rFonts w:ascii="Times New Roman" w:eastAsiaTheme="minorEastAsia" w:hAnsi="Times New Roman"/>
          <w:sz w:val="22"/>
          <w:szCs w:val="22"/>
          <w:lang w:eastAsia="zh-TW"/>
        </w:rPr>
        <w:t>RAN2 agrees to consider both NW-sided performance monitoring and UE-sided performance monitoring</w:t>
      </w:r>
      <w:r w:rsidR="00684292">
        <w:rPr>
          <w:rFonts w:ascii="Times New Roman" w:eastAsiaTheme="minorEastAsia" w:hAnsi="Times New Roman"/>
          <w:sz w:val="22"/>
          <w:szCs w:val="22"/>
          <w:lang w:eastAsia="zh-TW"/>
        </w:rPr>
        <w:t>,</w:t>
      </w:r>
      <w:r w:rsidR="004E65C9">
        <w:rPr>
          <w:rFonts w:ascii="Times New Roman" w:eastAsiaTheme="minorEastAsia" w:hAnsi="Times New Roman"/>
          <w:sz w:val="22"/>
          <w:szCs w:val="22"/>
          <w:lang w:eastAsia="zh-TW"/>
        </w:rPr>
        <w:t xml:space="preserve"> as mentioned in the introduction section. </w:t>
      </w:r>
      <w:r w:rsidR="00687B4A">
        <w:rPr>
          <w:rFonts w:ascii="Times New Roman" w:eastAsiaTheme="minorEastAsia" w:hAnsi="Times New Roman" w:hint="eastAsia"/>
          <w:sz w:val="22"/>
          <w:szCs w:val="22"/>
          <w:lang w:eastAsia="zh-TW"/>
        </w:rPr>
        <w:t>W</w:t>
      </w:r>
      <w:r w:rsidR="00687B4A">
        <w:rPr>
          <w:rFonts w:ascii="Times New Roman" w:eastAsiaTheme="minorEastAsia" w:hAnsi="Times New Roman"/>
          <w:sz w:val="22"/>
          <w:szCs w:val="22"/>
          <w:lang w:eastAsia="zh-TW"/>
        </w:rPr>
        <w:t xml:space="preserve">e will discuss the corresponding </w:t>
      </w:r>
      <w:r w:rsidR="00687B4A">
        <w:rPr>
          <w:rFonts w:ascii="Times New Roman" w:eastAsiaTheme="minorEastAsia" w:hAnsi="Times New Roman" w:hint="eastAsia"/>
          <w:sz w:val="22"/>
          <w:szCs w:val="22"/>
          <w:lang w:eastAsia="zh-TW"/>
        </w:rPr>
        <w:t>p</w:t>
      </w:r>
      <w:r w:rsidR="00687B4A">
        <w:rPr>
          <w:rFonts w:ascii="Times New Roman" w:eastAsiaTheme="minorEastAsia" w:hAnsi="Times New Roman"/>
          <w:sz w:val="22"/>
          <w:szCs w:val="22"/>
          <w:lang w:eastAsia="zh-TW"/>
        </w:rPr>
        <w:t>rocedure</w:t>
      </w:r>
      <w:r w:rsidR="00684292">
        <w:rPr>
          <w:rFonts w:ascii="Times New Roman" w:eastAsiaTheme="minorEastAsia" w:hAnsi="Times New Roman"/>
          <w:sz w:val="22"/>
          <w:szCs w:val="22"/>
          <w:lang w:eastAsia="zh-TW"/>
        </w:rPr>
        <w:t>s</w:t>
      </w:r>
      <w:r w:rsidR="00687B4A">
        <w:rPr>
          <w:rFonts w:ascii="Times New Roman" w:eastAsiaTheme="minorEastAsia" w:hAnsi="Times New Roman"/>
          <w:sz w:val="22"/>
          <w:szCs w:val="22"/>
          <w:lang w:eastAsia="zh-TW"/>
        </w:rPr>
        <w:t xml:space="preserve"> and configuration</w:t>
      </w:r>
      <w:r w:rsidR="00684292">
        <w:rPr>
          <w:rFonts w:ascii="Times New Roman" w:eastAsiaTheme="minorEastAsia" w:hAnsi="Times New Roman"/>
          <w:sz w:val="22"/>
          <w:szCs w:val="22"/>
          <w:lang w:eastAsia="zh-TW"/>
        </w:rPr>
        <w:t>s</w:t>
      </w:r>
      <w:r w:rsidR="00687B4A">
        <w:rPr>
          <w:rFonts w:ascii="Times New Roman" w:eastAsiaTheme="minorEastAsia" w:hAnsi="Times New Roman"/>
          <w:sz w:val="22"/>
          <w:szCs w:val="22"/>
          <w:lang w:eastAsia="zh-TW"/>
        </w:rPr>
        <w:t xml:space="preserve"> for both cases in the following sections.</w:t>
      </w:r>
    </w:p>
    <w:p w14:paraId="6611A66B" w14:textId="554A4DBC" w:rsidR="00F915EA" w:rsidRDefault="00F915EA" w:rsidP="00F915EA">
      <w:pPr>
        <w:spacing w:before="12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For NW-sided monitoring, NW configures both monitoring configuration and inference configuration to UE. UE then reports the monitoring data (i.e., ground-truth) and the inference output to NW based on the monitoring configuration and inference configuration, respectively. The report</w:t>
      </w:r>
      <w:r w:rsidR="00684292">
        <w:rPr>
          <w:rFonts w:ascii="Times New Roman" w:eastAsiaTheme="minorEastAsia" w:hAnsi="Times New Roman"/>
          <w:sz w:val="22"/>
          <w:szCs w:val="22"/>
          <w:lang w:eastAsia="zh-TW"/>
        </w:rPr>
        <w:t>ing</w:t>
      </w:r>
      <w:r>
        <w:rPr>
          <w:rFonts w:ascii="Times New Roman" w:eastAsiaTheme="minorEastAsia" w:hAnsi="Times New Roman"/>
          <w:sz w:val="22"/>
          <w:szCs w:val="22"/>
          <w:lang w:eastAsia="zh-TW"/>
        </w:rPr>
        <w:t xml:space="preserve"> of monitoring data and inference output can be independent, e.g., </w:t>
      </w:r>
      <w:bookmarkStart w:id="43" w:name="OLE_LINK69"/>
      <w:r>
        <w:rPr>
          <w:rFonts w:ascii="Times New Roman" w:eastAsiaTheme="minorEastAsia" w:hAnsi="Times New Roman"/>
          <w:sz w:val="22"/>
          <w:szCs w:val="22"/>
          <w:lang w:eastAsia="zh-TW"/>
        </w:rPr>
        <w:t xml:space="preserve">the timing </w:t>
      </w:r>
      <w:r w:rsidR="00684292">
        <w:rPr>
          <w:rFonts w:ascii="Times New Roman" w:eastAsiaTheme="minorEastAsia" w:hAnsi="Times New Roman"/>
          <w:sz w:val="22"/>
          <w:szCs w:val="22"/>
          <w:lang w:eastAsia="zh-TW"/>
        </w:rPr>
        <w:t>(</w:t>
      </w:r>
      <w:r>
        <w:rPr>
          <w:rFonts w:ascii="Times New Roman" w:eastAsiaTheme="minorEastAsia" w:hAnsi="Times New Roman"/>
          <w:sz w:val="22"/>
          <w:szCs w:val="22"/>
          <w:lang w:eastAsia="zh-TW"/>
        </w:rPr>
        <w:t>and</w:t>
      </w:r>
      <w:r w:rsidR="00684292">
        <w:rPr>
          <w:rFonts w:ascii="Times New Roman" w:eastAsiaTheme="minorEastAsia" w:hAnsi="Times New Roman"/>
          <w:sz w:val="22"/>
          <w:szCs w:val="22"/>
          <w:lang w:eastAsia="zh-TW"/>
        </w:rPr>
        <w:t>/or</w:t>
      </w:r>
      <w:r>
        <w:rPr>
          <w:rFonts w:ascii="Times New Roman" w:eastAsiaTheme="minorEastAsia" w:hAnsi="Times New Roman"/>
          <w:sz w:val="22"/>
          <w:szCs w:val="22"/>
          <w:lang w:eastAsia="zh-TW"/>
        </w:rPr>
        <w:t xml:space="preserve"> </w:t>
      </w:r>
      <w:r w:rsidR="00684292">
        <w:rPr>
          <w:rFonts w:ascii="Times New Roman" w:eastAsiaTheme="minorEastAsia" w:hAnsi="Times New Roman"/>
          <w:sz w:val="22"/>
          <w:szCs w:val="22"/>
          <w:lang w:eastAsia="zh-TW"/>
        </w:rPr>
        <w:t>report interval)</w:t>
      </w:r>
      <w:r>
        <w:rPr>
          <w:rFonts w:ascii="Times New Roman" w:eastAsiaTheme="minorEastAsia" w:hAnsi="Times New Roman"/>
          <w:sz w:val="22"/>
          <w:szCs w:val="22"/>
          <w:lang w:eastAsia="zh-TW"/>
        </w:rPr>
        <w:t xml:space="preserve"> can be configured with different values</w:t>
      </w:r>
      <w:bookmarkEnd w:id="43"/>
      <w:r>
        <w:rPr>
          <w:rFonts w:ascii="Times New Roman" w:eastAsiaTheme="minorEastAsia" w:hAnsi="Times New Roman"/>
          <w:sz w:val="22"/>
          <w:szCs w:val="22"/>
          <w:lang w:eastAsia="zh-TW"/>
        </w:rPr>
        <w:t xml:space="preserve">. </w:t>
      </w:r>
      <w:bookmarkStart w:id="44" w:name="OLE_LINK70"/>
      <w:r w:rsidR="00684292">
        <w:rPr>
          <w:rFonts w:ascii="Times New Roman" w:eastAsiaTheme="minorEastAsia" w:hAnsi="Times New Roman"/>
          <w:sz w:val="22"/>
          <w:szCs w:val="22"/>
          <w:lang w:eastAsia="zh-TW"/>
        </w:rPr>
        <w:t>Determining w</w:t>
      </w:r>
      <w:r>
        <w:rPr>
          <w:rFonts w:ascii="Times New Roman" w:eastAsiaTheme="minorEastAsia" w:hAnsi="Times New Roman"/>
          <w:sz w:val="22"/>
          <w:szCs w:val="22"/>
          <w:lang w:eastAsia="zh-TW"/>
        </w:rPr>
        <w:t xml:space="preserve">hich monitoring data and inference output </w:t>
      </w:r>
      <w:r w:rsidR="00684292">
        <w:rPr>
          <w:rFonts w:ascii="Times New Roman" w:eastAsiaTheme="minorEastAsia" w:hAnsi="Times New Roman"/>
          <w:sz w:val="22"/>
          <w:szCs w:val="22"/>
          <w:lang w:eastAsia="zh-TW"/>
        </w:rPr>
        <w:t xml:space="preserve">to compare </w:t>
      </w:r>
      <w:r>
        <w:rPr>
          <w:rFonts w:ascii="Times New Roman" w:eastAsiaTheme="minorEastAsia" w:hAnsi="Times New Roman"/>
          <w:sz w:val="22"/>
          <w:szCs w:val="22"/>
          <w:lang w:eastAsia="zh-TW"/>
        </w:rPr>
        <w:t>is NW-implemented.</w:t>
      </w:r>
      <w:bookmarkEnd w:id="44"/>
      <w:r>
        <w:rPr>
          <w:rFonts w:ascii="Times New Roman" w:eastAsiaTheme="minorEastAsia" w:hAnsi="Times New Roman"/>
          <w:sz w:val="22"/>
          <w:szCs w:val="22"/>
          <w:lang w:eastAsia="zh-TW"/>
        </w:rPr>
        <w:t xml:space="preserve"> </w:t>
      </w:r>
      <w:r w:rsidR="00684292">
        <w:rPr>
          <w:rFonts w:ascii="Times New Roman" w:eastAsiaTheme="minorEastAsia" w:hAnsi="Times New Roman"/>
          <w:sz w:val="22"/>
          <w:szCs w:val="22"/>
          <w:lang w:eastAsia="zh-TW"/>
        </w:rPr>
        <w:t>In this case,</w:t>
      </w:r>
      <w:r>
        <w:rPr>
          <w:rFonts w:ascii="Times New Roman" w:eastAsiaTheme="minorEastAsia" w:hAnsi="Times New Roman"/>
          <w:sz w:val="22"/>
          <w:szCs w:val="22"/>
          <w:lang w:eastAsia="zh-TW"/>
        </w:rPr>
        <w:t xml:space="preserve"> NW </w:t>
      </w:r>
      <w:r w:rsidR="00684292">
        <w:rPr>
          <w:rFonts w:ascii="Times New Roman" w:eastAsiaTheme="minorEastAsia" w:hAnsi="Times New Roman"/>
          <w:sz w:val="22"/>
          <w:szCs w:val="22"/>
          <w:lang w:eastAsia="zh-TW"/>
        </w:rPr>
        <w:t>performs</w:t>
      </w:r>
      <w:r>
        <w:rPr>
          <w:rFonts w:ascii="Times New Roman" w:eastAsiaTheme="minorEastAsia" w:hAnsi="Times New Roman"/>
          <w:sz w:val="22"/>
          <w:szCs w:val="22"/>
          <w:lang w:eastAsia="zh-TW"/>
        </w:rPr>
        <w:t xml:space="preserve"> monitoring and </w:t>
      </w:r>
      <w:r w:rsidR="00684292">
        <w:rPr>
          <w:rFonts w:ascii="Times New Roman" w:eastAsiaTheme="minorEastAsia" w:hAnsi="Times New Roman"/>
          <w:sz w:val="22"/>
          <w:szCs w:val="22"/>
          <w:lang w:eastAsia="zh-TW"/>
        </w:rPr>
        <w:t>makes</w:t>
      </w:r>
      <w:r>
        <w:rPr>
          <w:rFonts w:ascii="Times New Roman" w:eastAsiaTheme="minorEastAsia" w:hAnsi="Times New Roman"/>
          <w:sz w:val="22"/>
          <w:szCs w:val="22"/>
          <w:lang w:eastAsia="zh-TW"/>
        </w:rPr>
        <w:t xml:space="preserve"> management decisions.  </w:t>
      </w:r>
    </w:p>
    <w:p w14:paraId="22C43835" w14:textId="514D2D38" w:rsidR="001E525B" w:rsidRDefault="001E525B" w:rsidP="001E525B">
      <w:pPr>
        <w:pStyle w:val="Comments"/>
        <w:spacing w:before="120" w:after="120"/>
        <w:jc w:val="both"/>
        <w:rPr>
          <w:rFonts w:ascii="Times New Roman" w:eastAsiaTheme="minorEastAsia" w:hAnsi="Times New Roman"/>
          <w:b/>
          <w:bCs/>
          <w:i w:val="0"/>
          <w:sz w:val="22"/>
          <w:szCs w:val="22"/>
        </w:rPr>
      </w:pPr>
      <w:bookmarkStart w:id="45" w:name="OLE_LINK94"/>
      <w:r>
        <w:rPr>
          <w:rFonts w:ascii="Times New Roman" w:eastAsiaTheme="minorEastAsia" w:hAnsi="Times New Roman"/>
          <w:b/>
          <w:bCs/>
          <w:i w:val="0"/>
          <w:sz w:val="22"/>
          <w:szCs w:val="22"/>
        </w:rPr>
        <w:t xml:space="preserve">Proposal 2: For UE-sided model, NW-sided monitoring, </w:t>
      </w:r>
      <w:bookmarkStart w:id="46" w:name="OLE_LINK15"/>
      <w:r w:rsidR="00817678">
        <w:rPr>
          <w:rFonts w:ascii="Times New Roman" w:eastAsiaTheme="minorEastAsia" w:hAnsi="Times New Roman"/>
          <w:b/>
          <w:bCs/>
          <w:i w:val="0"/>
          <w:sz w:val="22"/>
          <w:szCs w:val="22"/>
        </w:rPr>
        <w:t>the</w:t>
      </w:r>
      <w:r>
        <w:rPr>
          <w:rFonts w:ascii="Times New Roman" w:eastAsiaTheme="minorEastAsia" w:hAnsi="Times New Roman"/>
          <w:b/>
          <w:bCs/>
          <w:i w:val="0"/>
          <w:sz w:val="22"/>
          <w:szCs w:val="22"/>
        </w:rPr>
        <w:t xml:space="preserve"> performance monitor procedure </w:t>
      </w:r>
      <w:bookmarkEnd w:id="46"/>
      <w:r w:rsidR="00684292">
        <w:rPr>
          <w:rFonts w:ascii="Times New Roman" w:eastAsiaTheme="minorEastAsia" w:hAnsi="Times New Roman"/>
          <w:b/>
          <w:bCs/>
          <w:i w:val="0"/>
          <w:sz w:val="22"/>
          <w:szCs w:val="22"/>
        </w:rPr>
        <w:t>contains</w:t>
      </w:r>
    </w:p>
    <w:p w14:paraId="0BEA695E" w14:textId="467E0057" w:rsidR="001E525B" w:rsidRPr="007D1F33" w:rsidRDefault="001E525B">
      <w:pPr>
        <w:pStyle w:val="Comments"/>
        <w:numPr>
          <w:ilvl w:val="0"/>
          <w:numId w:val="5"/>
        </w:numPr>
        <w:spacing w:before="120" w:after="120"/>
        <w:jc w:val="both"/>
        <w:rPr>
          <w:rFonts w:ascii="Times New Roman" w:eastAsiaTheme="minorEastAsia" w:hAnsi="Times New Roman"/>
          <w:b/>
          <w:bCs/>
          <w:i w:val="0"/>
          <w:sz w:val="22"/>
          <w:szCs w:val="22"/>
        </w:rPr>
      </w:pPr>
      <w:r w:rsidRPr="007D1F33">
        <w:rPr>
          <w:rFonts w:ascii="Times New Roman" w:eastAsiaTheme="minorEastAsia" w:hAnsi="Times New Roman"/>
          <w:b/>
          <w:bCs/>
          <w:i w:val="0"/>
          <w:sz w:val="22"/>
          <w:szCs w:val="22"/>
        </w:rPr>
        <w:t xml:space="preserve">NW sends </w:t>
      </w:r>
      <w:bookmarkStart w:id="47" w:name="OLE_LINK6"/>
      <w:r w:rsidRPr="007D1F33">
        <w:rPr>
          <w:rFonts w:ascii="Times New Roman" w:eastAsiaTheme="minorEastAsia" w:hAnsi="Times New Roman"/>
          <w:b/>
          <w:bCs/>
          <w:i w:val="0"/>
          <w:sz w:val="22"/>
          <w:szCs w:val="22"/>
        </w:rPr>
        <w:t>monitor</w:t>
      </w:r>
      <w:r w:rsidR="00EA3DF2">
        <w:rPr>
          <w:rFonts w:ascii="Times New Roman" w:eastAsiaTheme="minorEastAsia" w:hAnsi="Times New Roman"/>
          <w:b/>
          <w:bCs/>
          <w:i w:val="0"/>
          <w:sz w:val="22"/>
          <w:szCs w:val="22"/>
        </w:rPr>
        <w:t>ing</w:t>
      </w:r>
      <w:r w:rsidRPr="007D1F33">
        <w:rPr>
          <w:rFonts w:ascii="Times New Roman" w:eastAsiaTheme="minorEastAsia" w:hAnsi="Times New Roman"/>
          <w:b/>
          <w:bCs/>
          <w:i w:val="0"/>
          <w:sz w:val="22"/>
          <w:szCs w:val="22"/>
        </w:rPr>
        <w:t xml:space="preserve"> </w:t>
      </w:r>
      <w:bookmarkEnd w:id="47"/>
      <w:r w:rsidRPr="007D1F33">
        <w:rPr>
          <w:rFonts w:ascii="Times New Roman" w:eastAsiaTheme="minorEastAsia" w:hAnsi="Times New Roman"/>
          <w:b/>
          <w:bCs/>
          <w:i w:val="0"/>
          <w:sz w:val="22"/>
          <w:szCs w:val="22"/>
        </w:rPr>
        <w:t xml:space="preserve">configuration and inference configuration to UE. </w:t>
      </w:r>
    </w:p>
    <w:p w14:paraId="36C40841" w14:textId="620D55F1" w:rsidR="001E525B" w:rsidRDefault="001E525B">
      <w:pPr>
        <w:pStyle w:val="Comments"/>
        <w:numPr>
          <w:ilvl w:val="0"/>
          <w:numId w:val="5"/>
        </w:numPr>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lastRenderedPageBreak/>
        <w:t>UE reports the monitoring data</w:t>
      </w:r>
      <w:r w:rsidR="00684292">
        <w:rPr>
          <w:rFonts w:ascii="Times New Roman" w:eastAsiaTheme="minorEastAsia" w:hAnsi="Times New Roman"/>
          <w:b/>
          <w:bCs/>
          <w:i w:val="0"/>
          <w:sz w:val="22"/>
          <w:szCs w:val="22"/>
        </w:rPr>
        <w:t xml:space="preserve"> </w:t>
      </w:r>
      <w:r>
        <w:rPr>
          <w:rFonts w:ascii="Times New Roman" w:eastAsiaTheme="minorEastAsia" w:hAnsi="Times New Roman"/>
          <w:b/>
          <w:bCs/>
          <w:i w:val="0"/>
          <w:sz w:val="22"/>
          <w:szCs w:val="22"/>
        </w:rPr>
        <w:t>and inference output based on the corresponding configurations to NW.</w:t>
      </w:r>
    </w:p>
    <w:p w14:paraId="714716DC" w14:textId="33AF1B0F" w:rsidR="001E525B" w:rsidRDefault="001E525B">
      <w:pPr>
        <w:pStyle w:val="Comments"/>
        <w:numPr>
          <w:ilvl w:val="0"/>
          <w:numId w:val="5"/>
        </w:numPr>
        <w:spacing w:before="120" w:after="120"/>
        <w:jc w:val="both"/>
        <w:rPr>
          <w:rFonts w:ascii="Times New Roman" w:eastAsiaTheme="minorEastAsia" w:hAnsi="Times New Roman"/>
          <w:b/>
          <w:bCs/>
          <w:i w:val="0"/>
          <w:sz w:val="22"/>
          <w:szCs w:val="22"/>
        </w:rPr>
      </w:pPr>
      <w:r w:rsidRPr="001E525B">
        <w:rPr>
          <w:rFonts w:ascii="Times New Roman" w:eastAsiaTheme="minorEastAsia" w:hAnsi="Times New Roman"/>
          <w:b/>
          <w:bCs/>
          <w:i w:val="0"/>
          <w:sz w:val="22"/>
          <w:szCs w:val="22"/>
        </w:rPr>
        <w:t>NW performs monitoring and makes decisions</w:t>
      </w:r>
      <w:r>
        <w:rPr>
          <w:rFonts w:ascii="Times New Roman" w:eastAsiaTheme="minorEastAsia" w:hAnsi="Times New Roman"/>
          <w:b/>
          <w:bCs/>
          <w:i w:val="0"/>
          <w:sz w:val="22"/>
          <w:szCs w:val="22"/>
        </w:rPr>
        <w:t xml:space="preserve">, which </w:t>
      </w:r>
      <w:r w:rsidRPr="001E525B">
        <w:rPr>
          <w:rFonts w:ascii="Times New Roman" w:eastAsiaTheme="minorEastAsia" w:hAnsi="Times New Roman"/>
          <w:b/>
          <w:bCs/>
          <w:i w:val="0"/>
          <w:sz w:val="22"/>
          <w:szCs w:val="22"/>
        </w:rPr>
        <w:t>can be fully N</w:t>
      </w:r>
      <w:r w:rsidR="00BB5358">
        <w:rPr>
          <w:rFonts w:ascii="Times New Roman" w:eastAsiaTheme="minorEastAsia" w:hAnsi="Times New Roman"/>
          <w:b/>
          <w:bCs/>
          <w:i w:val="0"/>
          <w:sz w:val="22"/>
          <w:szCs w:val="22"/>
        </w:rPr>
        <w:t>W-implemented.</w:t>
      </w:r>
    </w:p>
    <w:p w14:paraId="7CCD45FC" w14:textId="1642ADDC" w:rsidR="00F915EA" w:rsidRDefault="00F915EA" w:rsidP="00F915EA">
      <w:pPr>
        <w:spacing w:before="120"/>
        <w:rPr>
          <w:rFonts w:ascii="Times New Roman" w:eastAsiaTheme="minorEastAsia" w:hAnsi="Times New Roman"/>
          <w:sz w:val="22"/>
          <w:szCs w:val="22"/>
          <w:lang w:eastAsia="zh-TW"/>
        </w:rPr>
      </w:pPr>
      <w:bookmarkStart w:id="48" w:name="OLE_LINK47"/>
      <w:bookmarkStart w:id="49" w:name="OLE_LINK72"/>
      <w:bookmarkEnd w:id="41"/>
      <w:bookmarkEnd w:id="45"/>
      <w:r>
        <w:rPr>
          <w:rFonts w:ascii="Times New Roman" w:eastAsiaTheme="minorEastAsia" w:hAnsi="Times New Roman"/>
          <w:sz w:val="22"/>
          <w:szCs w:val="22"/>
          <w:lang w:eastAsia="zh-TW"/>
        </w:rPr>
        <w:t xml:space="preserve">For UE-sided monitoring, NW configures monitoring configuration to UE. UE measures the monitoring data (i.e., ground-truth) based on the monitoring configuration. UE then compares its inference output with monitoring data (which inference output should be compared is FFS). The information about monitor criteria, e.g., </w:t>
      </w:r>
      <w:r w:rsidR="00BB5358">
        <w:rPr>
          <w:rFonts w:ascii="Times New Roman" w:eastAsiaTheme="minorEastAsia" w:hAnsi="Times New Roman"/>
          <w:sz w:val="22"/>
          <w:szCs w:val="22"/>
          <w:lang w:eastAsia="zh-TW"/>
        </w:rPr>
        <w:t xml:space="preserve">L3 </w:t>
      </w:r>
      <w:r>
        <w:rPr>
          <w:rFonts w:ascii="Times New Roman" w:eastAsiaTheme="minorEastAsia" w:hAnsi="Times New Roman"/>
          <w:sz w:val="22"/>
          <w:szCs w:val="22"/>
          <w:lang w:eastAsia="zh-TW"/>
        </w:rPr>
        <w:t>RSRP difference</w:t>
      </w:r>
      <w:r w:rsidR="00BB5358">
        <w:rPr>
          <w:rFonts w:ascii="Times New Roman" w:eastAsiaTheme="minorEastAsia" w:hAnsi="Times New Roman"/>
          <w:sz w:val="22"/>
          <w:szCs w:val="22"/>
          <w:lang w:eastAsia="zh-TW"/>
        </w:rPr>
        <w:t xml:space="preserve">, </w:t>
      </w:r>
      <w:r>
        <w:rPr>
          <w:rFonts w:ascii="Times New Roman" w:eastAsiaTheme="minorEastAsia" w:hAnsi="Times New Roman"/>
          <w:sz w:val="22"/>
          <w:szCs w:val="22"/>
          <w:lang w:eastAsia="zh-TW"/>
        </w:rPr>
        <w:t xml:space="preserve">should be configured in the monitoring configuration. Once monitoring results are generated by UE, there are two options. </w:t>
      </w:r>
    </w:p>
    <w:p w14:paraId="6A02CF94" w14:textId="0F68195A" w:rsidR="00F915EA" w:rsidRDefault="00F915EA">
      <w:pPr>
        <w:pStyle w:val="af0"/>
        <w:numPr>
          <w:ilvl w:val="0"/>
          <w:numId w:val="4"/>
        </w:numPr>
        <w:spacing w:before="120"/>
        <w:ind w:leftChars="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(NW-decision): UE reports the monitor</w:t>
      </w:r>
      <w:r w:rsidR="00EA3DF2">
        <w:rPr>
          <w:rFonts w:ascii="Times New Roman" w:eastAsiaTheme="minorEastAsia" w:hAnsi="Times New Roman"/>
          <w:sz w:val="22"/>
          <w:szCs w:val="22"/>
          <w:lang w:eastAsia="zh-TW"/>
        </w:rPr>
        <w:t>ing</w:t>
      </w:r>
      <w:r>
        <w:rPr>
          <w:rFonts w:ascii="Times New Roman" w:eastAsiaTheme="minorEastAsia" w:hAnsi="Times New Roman"/>
          <w:sz w:val="22"/>
          <w:szCs w:val="22"/>
          <w:lang w:eastAsia="zh-TW"/>
        </w:rPr>
        <w:t xml:space="preserve"> result to NW, and NW makes the management decision.</w:t>
      </w:r>
    </w:p>
    <w:p w14:paraId="08E24480" w14:textId="77777777" w:rsidR="00F915EA" w:rsidRDefault="00F915EA">
      <w:pPr>
        <w:pStyle w:val="af0"/>
        <w:numPr>
          <w:ilvl w:val="0"/>
          <w:numId w:val="4"/>
        </w:numPr>
        <w:spacing w:before="120"/>
        <w:ind w:leftChars="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(UE-decision): UE makes the management decision and sends the decision to NW.</w:t>
      </w:r>
      <w:bookmarkEnd w:id="48"/>
    </w:p>
    <w:p w14:paraId="6FFF6145" w14:textId="59BED786" w:rsidR="007D1F33" w:rsidRPr="007D1F33" w:rsidRDefault="00BB5358" w:rsidP="007D1F33">
      <w:pPr>
        <w:spacing w:before="12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 xml:space="preserve">The </w:t>
      </w:r>
      <w:r w:rsidR="00817678">
        <w:rPr>
          <w:rFonts w:ascii="Times New Roman" w:eastAsiaTheme="minorEastAsia" w:hAnsi="Times New Roman"/>
          <w:sz w:val="22"/>
          <w:szCs w:val="22"/>
          <w:lang w:eastAsia="zh-TW"/>
        </w:rPr>
        <w:t>NW-decision approach allow</w:t>
      </w:r>
      <w:r>
        <w:rPr>
          <w:rFonts w:ascii="Times New Roman" w:eastAsiaTheme="minorEastAsia" w:hAnsi="Times New Roman"/>
          <w:sz w:val="22"/>
          <w:szCs w:val="22"/>
          <w:lang w:eastAsia="zh-TW"/>
        </w:rPr>
        <w:t>s</w:t>
      </w:r>
      <w:r w:rsidR="00817678">
        <w:rPr>
          <w:rFonts w:ascii="Times New Roman" w:eastAsiaTheme="minorEastAsia" w:hAnsi="Times New Roman"/>
          <w:sz w:val="22"/>
          <w:szCs w:val="22"/>
          <w:lang w:eastAsia="zh-TW"/>
        </w:rPr>
        <w:t xml:space="preserve"> the network to fully control the AI performance. However, it has a high</w:t>
      </w:r>
      <w:r>
        <w:rPr>
          <w:rFonts w:ascii="Times New Roman" w:eastAsiaTheme="minorEastAsia" w:hAnsi="Times New Roman"/>
          <w:sz w:val="22"/>
          <w:szCs w:val="22"/>
          <w:lang w:eastAsia="zh-TW"/>
        </w:rPr>
        <w:t>er</w:t>
      </w:r>
      <w:r w:rsidR="00817678">
        <w:rPr>
          <w:rFonts w:ascii="Times New Roman" w:eastAsiaTheme="minorEastAsia" w:hAnsi="Times New Roman"/>
          <w:sz w:val="22"/>
          <w:szCs w:val="22"/>
          <w:lang w:eastAsia="zh-TW"/>
        </w:rPr>
        <w:t xml:space="preserve"> latency for UE to react to the model management decision. For example, if </w:t>
      </w:r>
      <w:r w:rsidR="00817678">
        <w:rPr>
          <w:rFonts w:ascii="Times New Roman" w:eastAsiaTheme="minorEastAsia" w:hAnsi="Times New Roman" w:hint="eastAsia"/>
          <w:sz w:val="22"/>
          <w:szCs w:val="22"/>
          <w:lang w:eastAsia="zh-TW"/>
        </w:rPr>
        <w:t>t</w:t>
      </w:r>
      <w:r w:rsidR="00817678">
        <w:rPr>
          <w:rFonts w:ascii="Times New Roman" w:eastAsiaTheme="minorEastAsia" w:hAnsi="Times New Roman"/>
          <w:sz w:val="22"/>
          <w:szCs w:val="22"/>
          <w:lang w:eastAsia="zh-TW"/>
        </w:rPr>
        <w:t xml:space="preserve">he monitoring result generated by UE shows that the AI model is not suitable for current tasks, </w:t>
      </w:r>
      <w:r>
        <w:rPr>
          <w:rFonts w:ascii="Times New Roman" w:eastAsiaTheme="minorEastAsia" w:hAnsi="Times New Roman"/>
          <w:sz w:val="22"/>
          <w:szCs w:val="22"/>
          <w:lang w:eastAsia="zh-TW"/>
        </w:rPr>
        <w:t>in the</w:t>
      </w:r>
      <w:r w:rsidR="00817678">
        <w:rPr>
          <w:rFonts w:ascii="Times New Roman" w:eastAsiaTheme="minorEastAsia" w:hAnsi="Times New Roman"/>
          <w:sz w:val="22"/>
          <w:szCs w:val="22"/>
          <w:lang w:eastAsia="zh-TW"/>
        </w:rPr>
        <w:t xml:space="preserve"> NW-decision approach, UE still need</w:t>
      </w:r>
      <w:r>
        <w:rPr>
          <w:rFonts w:ascii="Times New Roman" w:eastAsiaTheme="minorEastAsia" w:hAnsi="Times New Roman"/>
          <w:sz w:val="22"/>
          <w:szCs w:val="22"/>
          <w:lang w:eastAsia="zh-TW"/>
        </w:rPr>
        <w:t>s</w:t>
      </w:r>
      <w:r w:rsidR="00817678">
        <w:rPr>
          <w:rFonts w:ascii="Times New Roman" w:eastAsiaTheme="minorEastAsia" w:hAnsi="Times New Roman"/>
          <w:sz w:val="22"/>
          <w:szCs w:val="22"/>
          <w:lang w:eastAsia="zh-TW"/>
        </w:rPr>
        <w:t xml:space="preserve"> to send the report and wait for corresponding NW </w:t>
      </w:r>
      <w:proofErr w:type="spellStart"/>
      <w:r w:rsidR="00817678">
        <w:rPr>
          <w:rFonts w:ascii="Times New Roman" w:eastAsiaTheme="minorEastAsia" w:hAnsi="Times New Roman"/>
          <w:sz w:val="22"/>
          <w:szCs w:val="22"/>
          <w:lang w:eastAsia="zh-TW"/>
        </w:rPr>
        <w:t>signaling</w:t>
      </w:r>
      <w:proofErr w:type="spellEnd"/>
      <w:r w:rsidR="00817678">
        <w:rPr>
          <w:rFonts w:ascii="Times New Roman" w:eastAsiaTheme="minorEastAsia" w:hAnsi="Times New Roman"/>
          <w:sz w:val="22"/>
          <w:szCs w:val="22"/>
          <w:lang w:eastAsia="zh-TW"/>
        </w:rPr>
        <w:t xml:space="preserve">. </w:t>
      </w:r>
      <w:r>
        <w:rPr>
          <w:rFonts w:ascii="Times New Roman" w:eastAsiaTheme="minorEastAsia" w:hAnsi="Times New Roman"/>
          <w:sz w:val="22"/>
          <w:szCs w:val="22"/>
          <w:lang w:eastAsia="zh-TW"/>
        </w:rPr>
        <w:t>In the</w:t>
      </w:r>
      <w:r w:rsidR="00817678">
        <w:rPr>
          <w:rFonts w:ascii="Times New Roman" w:eastAsiaTheme="minorEastAsia" w:hAnsi="Times New Roman"/>
          <w:sz w:val="22"/>
          <w:szCs w:val="22"/>
          <w:lang w:eastAsia="zh-TW"/>
        </w:rPr>
        <w:t xml:space="preserve"> UE-decision approach, UE can </w:t>
      </w:r>
      <w:proofErr w:type="gramStart"/>
      <w:r w:rsidR="00817678">
        <w:rPr>
          <w:rFonts w:ascii="Times New Roman" w:eastAsiaTheme="minorEastAsia" w:hAnsi="Times New Roman"/>
          <w:sz w:val="22"/>
          <w:szCs w:val="22"/>
          <w:lang w:eastAsia="zh-TW"/>
        </w:rPr>
        <w:t>quickly</w:t>
      </w:r>
      <w:proofErr w:type="gramEnd"/>
      <w:r w:rsidR="00817678">
        <w:rPr>
          <w:rFonts w:ascii="Times New Roman" w:eastAsiaTheme="minorEastAsia" w:hAnsi="Times New Roman"/>
          <w:sz w:val="22"/>
          <w:szCs w:val="22"/>
          <w:lang w:eastAsia="zh-TW"/>
        </w:rPr>
        <w:t xml:space="preserve"> fallback to the non-AI approaches to maintain the connection quality. </w:t>
      </w:r>
      <w:r w:rsidR="007D1F33">
        <w:rPr>
          <w:rFonts w:ascii="Times New Roman" w:eastAsiaTheme="minorEastAsia" w:hAnsi="Times New Roman"/>
          <w:sz w:val="22"/>
          <w:szCs w:val="22"/>
          <w:lang w:eastAsia="zh-TW"/>
        </w:rPr>
        <w:t xml:space="preserve"> </w:t>
      </w:r>
    </w:p>
    <w:p w14:paraId="72881F2A" w14:textId="4A46FC76" w:rsidR="007D1F33" w:rsidRDefault="007D1F33" w:rsidP="007D1F33">
      <w:pPr>
        <w:pStyle w:val="Comments"/>
        <w:spacing w:before="120" w:after="120"/>
        <w:jc w:val="both"/>
        <w:rPr>
          <w:rFonts w:ascii="Times New Roman" w:eastAsiaTheme="minorEastAsia" w:hAnsi="Times New Roman"/>
          <w:b/>
          <w:bCs/>
          <w:i w:val="0"/>
          <w:sz w:val="22"/>
          <w:szCs w:val="22"/>
        </w:rPr>
      </w:pPr>
      <w:bookmarkStart w:id="50" w:name="OLE_LINK95"/>
      <w:r>
        <w:rPr>
          <w:rFonts w:ascii="Times New Roman" w:eastAsiaTheme="minorEastAsia" w:hAnsi="Times New Roman"/>
          <w:b/>
          <w:bCs/>
          <w:i w:val="0"/>
          <w:sz w:val="22"/>
          <w:szCs w:val="22"/>
        </w:rPr>
        <w:t xml:space="preserve">Proposal 3: For UE-sided model, UE-sided monitoring, </w:t>
      </w:r>
      <w:r w:rsidR="00817678">
        <w:rPr>
          <w:rFonts w:ascii="Times New Roman" w:eastAsiaTheme="minorEastAsia" w:hAnsi="Times New Roman"/>
          <w:b/>
          <w:bCs/>
          <w:i w:val="0"/>
          <w:sz w:val="22"/>
          <w:szCs w:val="22"/>
        </w:rPr>
        <w:t>the</w:t>
      </w:r>
      <w:r>
        <w:rPr>
          <w:rFonts w:ascii="Times New Roman" w:eastAsiaTheme="minorEastAsia" w:hAnsi="Times New Roman"/>
          <w:b/>
          <w:bCs/>
          <w:i w:val="0"/>
          <w:sz w:val="22"/>
          <w:szCs w:val="22"/>
        </w:rPr>
        <w:t xml:space="preserve"> performance monitor procedure </w:t>
      </w:r>
      <w:r w:rsidR="00BB5358">
        <w:rPr>
          <w:rFonts w:ascii="Times New Roman" w:eastAsiaTheme="minorEastAsia" w:hAnsi="Times New Roman"/>
          <w:b/>
          <w:bCs/>
          <w:i w:val="0"/>
          <w:sz w:val="22"/>
          <w:szCs w:val="22"/>
        </w:rPr>
        <w:t>contains</w:t>
      </w:r>
    </w:p>
    <w:p w14:paraId="54262901" w14:textId="038D8878" w:rsidR="007D1F33" w:rsidRDefault="007D1F33">
      <w:pPr>
        <w:pStyle w:val="Comments"/>
        <w:numPr>
          <w:ilvl w:val="0"/>
          <w:numId w:val="6"/>
        </w:numPr>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NW sends monitor</w:t>
      </w:r>
      <w:r w:rsidR="00BB5358">
        <w:rPr>
          <w:rFonts w:ascii="Times New Roman" w:eastAsiaTheme="minorEastAsia" w:hAnsi="Times New Roman"/>
          <w:b/>
          <w:bCs/>
          <w:i w:val="0"/>
          <w:sz w:val="22"/>
          <w:szCs w:val="22"/>
        </w:rPr>
        <w:t>ing</w:t>
      </w:r>
      <w:r>
        <w:rPr>
          <w:rFonts w:ascii="Times New Roman" w:eastAsiaTheme="minorEastAsia" w:hAnsi="Times New Roman"/>
          <w:b/>
          <w:bCs/>
          <w:i w:val="0"/>
          <w:sz w:val="22"/>
          <w:szCs w:val="22"/>
        </w:rPr>
        <w:t xml:space="preserve"> configuration to UE </w:t>
      </w:r>
    </w:p>
    <w:p w14:paraId="598207FF" w14:textId="0234D37D" w:rsidR="007D1F33" w:rsidRDefault="007D1F33">
      <w:pPr>
        <w:pStyle w:val="Comments"/>
        <w:numPr>
          <w:ilvl w:val="0"/>
          <w:numId w:val="6"/>
        </w:numPr>
        <w:spacing w:before="120" w:after="120"/>
        <w:jc w:val="both"/>
        <w:rPr>
          <w:rFonts w:ascii="Times New Roman" w:eastAsiaTheme="minorEastAsia" w:hAnsi="Times New Roman"/>
          <w:b/>
          <w:bCs/>
          <w:i w:val="0"/>
          <w:sz w:val="22"/>
          <w:szCs w:val="22"/>
        </w:rPr>
      </w:pPr>
      <w:r w:rsidRPr="007D1F33">
        <w:rPr>
          <w:rFonts w:ascii="Times New Roman" w:eastAsiaTheme="minorEastAsia" w:hAnsi="Times New Roman"/>
          <w:b/>
          <w:bCs/>
          <w:i w:val="0"/>
          <w:sz w:val="22"/>
          <w:szCs w:val="22"/>
        </w:rPr>
        <w:t>UE measures monitoring data and generates monitoring results by comparing inference output</w:t>
      </w:r>
      <w:r>
        <w:rPr>
          <w:rFonts w:ascii="Times New Roman" w:eastAsiaTheme="minorEastAsia" w:hAnsi="Times New Roman"/>
          <w:b/>
          <w:bCs/>
          <w:i w:val="0"/>
          <w:sz w:val="22"/>
          <w:szCs w:val="22"/>
        </w:rPr>
        <w:t xml:space="preserve"> and monitoring data</w:t>
      </w:r>
      <w:r w:rsidRPr="007D1F33">
        <w:rPr>
          <w:rFonts w:ascii="Times New Roman" w:eastAsiaTheme="minorEastAsia" w:hAnsi="Times New Roman"/>
          <w:b/>
          <w:bCs/>
          <w:i w:val="0"/>
          <w:sz w:val="22"/>
          <w:szCs w:val="22"/>
        </w:rPr>
        <w:t xml:space="preserve">. </w:t>
      </w:r>
    </w:p>
    <w:p w14:paraId="305FF5D5" w14:textId="5337E162" w:rsidR="007D1F33" w:rsidRDefault="007D1F33">
      <w:pPr>
        <w:pStyle w:val="Comments"/>
        <w:numPr>
          <w:ilvl w:val="0"/>
          <w:numId w:val="6"/>
        </w:numPr>
        <w:spacing w:before="120" w:after="120"/>
        <w:jc w:val="both"/>
        <w:rPr>
          <w:rFonts w:ascii="Times New Roman" w:eastAsiaTheme="minorEastAsia" w:hAnsi="Times New Roman"/>
          <w:b/>
          <w:bCs/>
          <w:i w:val="0"/>
          <w:sz w:val="22"/>
          <w:szCs w:val="22"/>
        </w:rPr>
      </w:pPr>
      <w:r w:rsidRPr="007D1F33">
        <w:rPr>
          <w:rFonts w:ascii="Times New Roman" w:eastAsiaTheme="minorEastAsia" w:hAnsi="Times New Roman"/>
          <w:b/>
          <w:bCs/>
          <w:i w:val="0"/>
          <w:sz w:val="22"/>
          <w:szCs w:val="22"/>
        </w:rPr>
        <w:t>(</w:t>
      </w:r>
      <w:r>
        <w:rPr>
          <w:rFonts w:ascii="Times New Roman" w:eastAsiaTheme="minorEastAsia" w:hAnsi="Times New Roman"/>
          <w:b/>
          <w:bCs/>
          <w:i w:val="0"/>
          <w:sz w:val="22"/>
          <w:szCs w:val="22"/>
        </w:rPr>
        <w:t>NW-decision</w:t>
      </w:r>
      <w:r w:rsidRPr="007D1F33">
        <w:rPr>
          <w:rFonts w:ascii="Times New Roman" w:eastAsiaTheme="minorEastAsia" w:hAnsi="Times New Roman"/>
          <w:b/>
          <w:bCs/>
          <w:i w:val="0"/>
          <w:sz w:val="22"/>
          <w:szCs w:val="22"/>
        </w:rPr>
        <w:t>): UE reports the monitor</w:t>
      </w:r>
      <w:r w:rsidR="00BB5358">
        <w:rPr>
          <w:rFonts w:ascii="Times New Roman" w:eastAsiaTheme="minorEastAsia" w:hAnsi="Times New Roman"/>
          <w:b/>
          <w:bCs/>
          <w:i w:val="0"/>
          <w:sz w:val="22"/>
          <w:szCs w:val="22"/>
        </w:rPr>
        <w:t>ing</w:t>
      </w:r>
      <w:r w:rsidRPr="007D1F33">
        <w:rPr>
          <w:rFonts w:ascii="Times New Roman" w:eastAsiaTheme="minorEastAsia" w:hAnsi="Times New Roman"/>
          <w:b/>
          <w:bCs/>
          <w:i w:val="0"/>
          <w:sz w:val="22"/>
          <w:szCs w:val="22"/>
        </w:rPr>
        <w:t xml:space="preserve"> result to NW, and NW makes the management decision. </w:t>
      </w:r>
    </w:p>
    <w:p w14:paraId="1322C868" w14:textId="16D12721" w:rsidR="007D1F33" w:rsidRDefault="007D1F33" w:rsidP="007D1F33">
      <w:pPr>
        <w:pStyle w:val="Comments"/>
        <w:spacing w:before="120" w:after="120"/>
        <w:ind w:left="96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(UE-decision): UE makes the management decision and sends the decision to NW.</w:t>
      </w:r>
    </w:p>
    <w:bookmarkEnd w:id="50"/>
    <w:p w14:paraId="7AA2C128" w14:textId="730B6BDA" w:rsidR="00F915EA" w:rsidRDefault="00687B4A" w:rsidP="00F915EA">
      <w:pPr>
        <w:spacing w:before="12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Although</w:t>
      </w:r>
      <w:r w:rsidR="00F915EA">
        <w:rPr>
          <w:rFonts w:ascii="Times New Roman" w:eastAsiaTheme="minorEastAsia" w:hAnsi="Times New Roman"/>
          <w:sz w:val="22"/>
          <w:szCs w:val="22"/>
          <w:lang w:eastAsia="zh-TW"/>
        </w:rPr>
        <w:t xml:space="preserve"> both NW-sided monitoring and UE-sided monitoring are supported for AI mobility, in our view, the UE-sided monitoring is more reasonable for UE-sided model. The key reason is that for UE-sided model, all the necessary information to perform model monitoring is measured or generated on the UE side, i.e., the monitor</w:t>
      </w:r>
      <w:r w:rsidR="0018035B">
        <w:rPr>
          <w:rFonts w:ascii="Times New Roman" w:eastAsiaTheme="minorEastAsia" w:hAnsi="Times New Roman"/>
          <w:sz w:val="22"/>
          <w:szCs w:val="22"/>
          <w:lang w:eastAsia="zh-TW"/>
        </w:rPr>
        <w:t>ing</w:t>
      </w:r>
      <w:r w:rsidR="00F915EA">
        <w:rPr>
          <w:rFonts w:ascii="Times New Roman" w:eastAsiaTheme="minorEastAsia" w:hAnsi="Times New Roman"/>
          <w:sz w:val="22"/>
          <w:szCs w:val="22"/>
          <w:lang w:eastAsia="zh-TW"/>
        </w:rPr>
        <w:t xml:space="preserve"> data and inference output. If we want to consider NW-sided performance monitoring, UE must report </w:t>
      </w:r>
      <w:proofErr w:type="gramStart"/>
      <w:r w:rsidR="00BB5358">
        <w:rPr>
          <w:rFonts w:ascii="Times New Roman" w:eastAsiaTheme="minorEastAsia" w:hAnsi="Times New Roman"/>
          <w:sz w:val="22"/>
          <w:szCs w:val="22"/>
          <w:lang w:eastAsia="zh-TW"/>
        </w:rPr>
        <w:t>those</w:t>
      </w:r>
      <w:r w:rsidR="00F915EA">
        <w:rPr>
          <w:rFonts w:ascii="Times New Roman" w:eastAsiaTheme="minorEastAsia" w:hAnsi="Times New Roman"/>
          <w:sz w:val="22"/>
          <w:szCs w:val="22"/>
          <w:lang w:eastAsia="zh-TW"/>
        </w:rPr>
        <w:t xml:space="preserve"> </w:t>
      </w:r>
      <w:r w:rsidR="0018035B">
        <w:rPr>
          <w:rFonts w:ascii="Times New Roman" w:eastAsiaTheme="minorEastAsia" w:hAnsi="Times New Roman"/>
          <w:sz w:val="22"/>
          <w:szCs w:val="22"/>
          <w:lang w:eastAsia="zh-TW"/>
        </w:rPr>
        <w:t>information</w:t>
      </w:r>
      <w:proofErr w:type="gramEnd"/>
      <w:r w:rsidR="00F915EA">
        <w:rPr>
          <w:rFonts w:ascii="Times New Roman" w:eastAsiaTheme="minorEastAsia" w:hAnsi="Times New Roman"/>
          <w:sz w:val="22"/>
          <w:szCs w:val="22"/>
          <w:lang w:eastAsia="zh-TW"/>
        </w:rPr>
        <w:t xml:space="preserve"> to the NW side. A simple illustration of the additional overhead is given as follows.</w:t>
      </w:r>
      <w:bookmarkEnd w:id="49"/>
      <w:r w:rsidR="00F915EA">
        <w:rPr>
          <w:rFonts w:ascii="Times New Roman" w:eastAsiaTheme="minorEastAsia" w:hAnsi="Times New Roman"/>
          <w:sz w:val="22"/>
          <w:szCs w:val="22"/>
          <w:lang w:eastAsia="zh-TW"/>
        </w:rPr>
        <w:t xml:space="preserve"> </w:t>
      </w:r>
    </w:p>
    <w:p w14:paraId="50D90EFF" w14:textId="1C33A62B" w:rsidR="00F915EA" w:rsidRDefault="00F915EA" w:rsidP="00817678">
      <w:pPr>
        <w:spacing w:before="120"/>
        <w:jc w:val="center"/>
        <w:rPr>
          <w:rFonts w:ascii="Times New Roman" w:eastAsiaTheme="minorEastAsia" w:hAnsi="Times New Roman"/>
          <w:sz w:val="22"/>
          <w:szCs w:val="22"/>
          <w:lang w:eastAsia="zh-TW"/>
        </w:rPr>
      </w:pPr>
      <w:r>
        <w:rPr>
          <w:rFonts w:ascii="Times New Roman" w:eastAsiaTheme="minorEastAsia" w:hAnsi="Times New Roman"/>
          <w:noProof/>
          <w:sz w:val="22"/>
          <w:szCs w:val="22"/>
          <w:lang w:eastAsia="zh-TW"/>
        </w:rPr>
        <w:drawing>
          <wp:inline distT="0" distB="0" distL="0" distR="0" wp14:anchorId="673BC288" wp14:editId="4B3714BC">
            <wp:extent cx="4770408" cy="2449640"/>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85822" cy="2457555"/>
                    </a:xfrm>
                    <a:prstGeom prst="rect">
                      <a:avLst/>
                    </a:prstGeom>
                    <a:noFill/>
                    <a:ln>
                      <a:noFill/>
                    </a:ln>
                  </pic:spPr>
                </pic:pic>
              </a:graphicData>
            </a:graphic>
          </wp:inline>
        </w:drawing>
      </w:r>
    </w:p>
    <w:p w14:paraId="02EABED6" w14:textId="57477BE0" w:rsidR="00FF7E61" w:rsidRPr="00FF7E61" w:rsidRDefault="00FF7E61" w:rsidP="00FF7E61">
      <w:pPr>
        <w:spacing w:before="120"/>
        <w:jc w:val="center"/>
        <w:rPr>
          <w:rFonts w:ascii="Arial Unicode MS" w:eastAsia="Arial Unicode MS" w:hAnsi="Arial Unicode MS" w:cs="Arial Unicode MS"/>
          <w:b/>
          <w:bCs/>
          <w:lang w:eastAsia="zh-TW"/>
        </w:rPr>
      </w:pPr>
      <w:r>
        <w:rPr>
          <w:rFonts w:ascii="Arial Unicode MS" w:eastAsia="Arial Unicode MS" w:hAnsi="Arial Unicode MS" w:cs="Arial Unicode MS"/>
          <w:b/>
          <w:bCs/>
        </w:rPr>
        <w:t>Figure</w:t>
      </w:r>
      <w:r>
        <w:rPr>
          <w:rFonts w:ascii="Arial Unicode MS" w:eastAsia="Arial Unicode MS" w:hAnsi="Arial Unicode MS" w:cs="Arial Unicode MS" w:hint="eastAsia"/>
          <w:b/>
          <w:bCs/>
        </w:rPr>
        <w:t xml:space="preserve"> 1: </w:t>
      </w:r>
      <w:r>
        <w:rPr>
          <w:rFonts w:ascii="Arial Unicode MS" w:eastAsia="Arial Unicode MS" w:hAnsi="Arial Unicode MS" w:cs="Arial Unicode MS"/>
          <w:b/>
          <w:bCs/>
          <w:lang w:eastAsia="zh-TW"/>
        </w:rPr>
        <w:t>The report overhead for (a) NW-sided monitoring (b) UE-sided monitoring</w:t>
      </w:r>
    </w:p>
    <w:p w14:paraId="32212308" w14:textId="3AF49AE7" w:rsidR="00F915EA" w:rsidRDefault="00F915EA" w:rsidP="00F915EA">
      <w:pPr>
        <w:spacing w:before="120"/>
        <w:rPr>
          <w:rFonts w:ascii="Times New Roman" w:eastAsiaTheme="minorEastAsia" w:hAnsi="Times New Roman"/>
          <w:sz w:val="22"/>
          <w:szCs w:val="22"/>
          <w:lang w:eastAsia="zh-TW"/>
        </w:rPr>
      </w:pPr>
      <w:bookmarkStart w:id="51" w:name="OLE_LINK74"/>
      <w:r>
        <w:rPr>
          <w:rFonts w:ascii="Times New Roman" w:eastAsiaTheme="minorEastAsia" w:hAnsi="Times New Roman"/>
          <w:sz w:val="22"/>
          <w:szCs w:val="22"/>
          <w:lang w:eastAsia="zh-TW"/>
        </w:rPr>
        <w:lastRenderedPageBreak/>
        <w:t xml:space="preserve">As shown in </w:t>
      </w:r>
      <w:r w:rsidR="001E794A">
        <w:rPr>
          <w:rFonts w:ascii="Times New Roman" w:eastAsiaTheme="minorEastAsia" w:hAnsi="Times New Roman"/>
          <w:sz w:val="22"/>
          <w:szCs w:val="22"/>
          <w:lang w:eastAsia="zh-TW"/>
        </w:rPr>
        <w:t xml:space="preserve">the </w:t>
      </w:r>
      <w:r>
        <w:rPr>
          <w:rFonts w:ascii="Times New Roman" w:eastAsiaTheme="minorEastAsia" w:hAnsi="Times New Roman"/>
          <w:sz w:val="22"/>
          <w:szCs w:val="22"/>
          <w:lang w:eastAsia="zh-TW"/>
        </w:rPr>
        <w:t xml:space="preserve">figure, for NW-sided monitoring, UE </w:t>
      </w:r>
      <w:r w:rsidR="00BB5358">
        <w:rPr>
          <w:rFonts w:ascii="Times New Roman" w:eastAsiaTheme="minorEastAsia" w:hAnsi="Times New Roman"/>
          <w:sz w:val="22"/>
          <w:szCs w:val="22"/>
          <w:lang w:eastAsia="zh-TW"/>
        </w:rPr>
        <w:t>needs</w:t>
      </w:r>
      <w:r>
        <w:rPr>
          <w:rFonts w:ascii="Times New Roman" w:eastAsiaTheme="minorEastAsia" w:hAnsi="Times New Roman"/>
          <w:sz w:val="22"/>
          <w:szCs w:val="22"/>
          <w:lang w:eastAsia="zh-TW"/>
        </w:rPr>
        <w:t xml:space="preserve"> to report monitoring data and inference report for each monitoring data period (assum</w:t>
      </w:r>
      <w:r w:rsidR="00BB5358">
        <w:rPr>
          <w:rFonts w:ascii="Times New Roman" w:eastAsiaTheme="minorEastAsia" w:hAnsi="Times New Roman"/>
          <w:sz w:val="22"/>
          <w:szCs w:val="22"/>
          <w:lang w:eastAsia="zh-TW"/>
        </w:rPr>
        <w:t>ing</w:t>
      </w:r>
      <w:r>
        <w:rPr>
          <w:rFonts w:ascii="Times New Roman" w:eastAsiaTheme="minorEastAsia" w:hAnsi="Times New Roman"/>
          <w:sz w:val="22"/>
          <w:szCs w:val="22"/>
          <w:lang w:eastAsia="zh-TW"/>
        </w:rPr>
        <w:t xml:space="preserve"> the inference report period is configured the same as </w:t>
      </w:r>
      <w:r w:rsidR="00BB5358">
        <w:rPr>
          <w:rFonts w:ascii="Times New Roman" w:eastAsiaTheme="minorEastAsia" w:hAnsi="Times New Roman"/>
          <w:sz w:val="22"/>
          <w:szCs w:val="22"/>
          <w:lang w:eastAsia="zh-TW"/>
        </w:rPr>
        <w:t xml:space="preserve">the </w:t>
      </w:r>
      <w:r>
        <w:rPr>
          <w:rFonts w:ascii="Times New Roman" w:eastAsiaTheme="minorEastAsia" w:hAnsi="Times New Roman"/>
          <w:sz w:val="22"/>
          <w:szCs w:val="22"/>
          <w:lang w:eastAsia="zh-TW"/>
        </w:rPr>
        <w:t xml:space="preserve">monitoring report). However, for UE-sided monitoring, UE only </w:t>
      </w:r>
      <w:r w:rsidR="00BB5358">
        <w:rPr>
          <w:rFonts w:ascii="Times New Roman" w:eastAsiaTheme="minorEastAsia" w:hAnsi="Times New Roman"/>
          <w:sz w:val="22"/>
          <w:szCs w:val="22"/>
          <w:lang w:eastAsia="zh-TW"/>
        </w:rPr>
        <w:t>needs</w:t>
      </w:r>
      <w:r>
        <w:rPr>
          <w:rFonts w:ascii="Times New Roman" w:eastAsiaTheme="minorEastAsia" w:hAnsi="Times New Roman"/>
          <w:sz w:val="22"/>
          <w:szCs w:val="22"/>
          <w:lang w:eastAsia="zh-TW"/>
        </w:rPr>
        <w:t xml:space="preserve"> to report the monitoring result when </w:t>
      </w:r>
      <w:r w:rsidR="00BB5358">
        <w:rPr>
          <w:rFonts w:ascii="Times New Roman" w:eastAsiaTheme="minorEastAsia" w:hAnsi="Times New Roman"/>
          <w:sz w:val="22"/>
          <w:szCs w:val="22"/>
          <w:lang w:eastAsia="zh-TW"/>
        </w:rPr>
        <w:t>a</w:t>
      </w:r>
      <w:r>
        <w:rPr>
          <w:rFonts w:ascii="Times New Roman" w:eastAsiaTheme="minorEastAsia" w:hAnsi="Times New Roman"/>
          <w:sz w:val="22"/>
          <w:szCs w:val="22"/>
          <w:lang w:eastAsia="zh-TW"/>
        </w:rPr>
        <w:t xml:space="preserve"> predefined condition is met, e.g., when the RSRP difference between monitoring data and inference output is higher than a given threshold. Clearly, UE-sided monitoring can </w:t>
      </w:r>
      <w:r w:rsidR="00BB5358">
        <w:rPr>
          <w:rFonts w:ascii="Times New Roman" w:eastAsiaTheme="minorEastAsia" w:hAnsi="Times New Roman"/>
          <w:sz w:val="22"/>
          <w:szCs w:val="22"/>
          <w:lang w:eastAsia="zh-TW"/>
        </w:rPr>
        <w:t>significantly reduce the overhead associated with</w:t>
      </w:r>
      <w:r>
        <w:rPr>
          <w:rFonts w:ascii="Times New Roman" w:eastAsiaTheme="minorEastAsia" w:hAnsi="Times New Roman"/>
          <w:sz w:val="22"/>
          <w:szCs w:val="22"/>
          <w:lang w:eastAsia="zh-TW"/>
        </w:rPr>
        <w:t xml:space="preserve"> monitoring and inference </w:t>
      </w:r>
      <w:r w:rsidR="00BB5358">
        <w:rPr>
          <w:rFonts w:ascii="Times New Roman" w:eastAsiaTheme="minorEastAsia" w:hAnsi="Times New Roman"/>
          <w:sz w:val="22"/>
          <w:szCs w:val="22"/>
          <w:lang w:eastAsia="zh-TW"/>
        </w:rPr>
        <w:t>reports</w:t>
      </w:r>
      <w:r>
        <w:rPr>
          <w:rFonts w:ascii="Times New Roman" w:eastAsiaTheme="minorEastAsia" w:hAnsi="Times New Roman"/>
          <w:sz w:val="22"/>
          <w:szCs w:val="22"/>
          <w:lang w:eastAsia="zh-TW"/>
        </w:rPr>
        <w:t xml:space="preserve">. </w:t>
      </w:r>
    </w:p>
    <w:p w14:paraId="51942CAC" w14:textId="3C49ADF1" w:rsidR="00F915EA" w:rsidRDefault="00F915EA" w:rsidP="00F915EA">
      <w:pPr>
        <w:spacing w:before="120"/>
        <w:rPr>
          <w:rFonts w:ascii="Times New Roman" w:eastAsiaTheme="minorEastAsia" w:hAnsi="Times New Roman"/>
          <w:b/>
          <w:bCs/>
          <w:sz w:val="22"/>
          <w:szCs w:val="22"/>
        </w:rPr>
      </w:pPr>
      <w:bookmarkStart w:id="52" w:name="OLE_LINK96"/>
      <w:r>
        <w:rPr>
          <w:rFonts w:ascii="Times New Roman" w:eastAsiaTheme="minorEastAsia" w:hAnsi="Times New Roman"/>
          <w:b/>
          <w:bCs/>
          <w:sz w:val="22"/>
          <w:szCs w:val="22"/>
        </w:rPr>
        <w:t>Observation 1: For UE-sided model, it is more efficient to perform monitoring on the UE side, as it does not require sending the inference output and monitoring data to the NW side.</w:t>
      </w:r>
    </w:p>
    <w:p w14:paraId="22C833AB" w14:textId="1AB895FC" w:rsidR="00E430A2" w:rsidRDefault="00BB5358" w:rsidP="00BA3AF9">
      <w:pPr>
        <w:pStyle w:val="2"/>
        <w:tabs>
          <w:tab w:val="num" w:pos="576"/>
        </w:tabs>
      </w:pPr>
      <w:bookmarkStart w:id="53" w:name="OLE_LINK29"/>
      <w:bookmarkStart w:id="54" w:name="OLE_LINK8"/>
      <w:bookmarkEnd w:id="39"/>
      <w:bookmarkEnd w:id="40"/>
      <w:bookmarkEnd w:id="42"/>
      <w:bookmarkEnd w:id="51"/>
      <w:bookmarkEnd w:id="52"/>
      <w:r>
        <w:t>I</w:t>
      </w:r>
      <w:r w:rsidR="00FF7E61">
        <w:t>nference and Monitoring</w:t>
      </w:r>
      <w:r w:rsidR="0065477C">
        <w:t xml:space="preserve"> Configuration</w:t>
      </w:r>
    </w:p>
    <w:p w14:paraId="202509BD" w14:textId="33CC9369" w:rsidR="00E4564A" w:rsidRDefault="001E794A" w:rsidP="002871E0">
      <w:pPr>
        <w:rPr>
          <w:rFonts w:ascii="Times New Roman" w:eastAsiaTheme="minorEastAsia" w:hAnsi="Times New Roman"/>
          <w:sz w:val="22"/>
          <w:szCs w:val="22"/>
          <w:lang w:eastAsia="zh-TW"/>
        </w:rPr>
      </w:pPr>
      <w:bookmarkStart w:id="55" w:name="OLE_LINK75"/>
      <w:bookmarkStart w:id="56" w:name="OLE_LINK80"/>
      <w:bookmarkStart w:id="57" w:name="OLE_LINK71"/>
      <w:bookmarkEnd w:id="53"/>
      <w:r>
        <w:rPr>
          <w:rFonts w:ascii="Times New Roman" w:eastAsiaTheme="minorEastAsia" w:hAnsi="Times New Roman" w:hint="eastAsia"/>
          <w:sz w:val="22"/>
          <w:szCs w:val="22"/>
          <w:lang w:eastAsia="zh-TW"/>
        </w:rPr>
        <w:t>To</w:t>
      </w:r>
      <w:r>
        <w:rPr>
          <w:rFonts w:ascii="Times New Roman" w:eastAsiaTheme="minorEastAsia" w:hAnsi="Times New Roman"/>
          <w:sz w:val="22"/>
          <w:szCs w:val="22"/>
          <w:lang w:eastAsia="zh-TW"/>
        </w:rPr>
        <w:t xml:space="preserve"> support the performance monitoring fo</w:t>
      </w:r>
      <w:r>
        <w:rPr>
          <w:rFonts w:ascii="Times New Roman" w:eastAsiaTheme="minorEastAsia" w:hAnsi="Times New Roman" w:hint="eastAsia"/>
          <w:sz w:val="22"/>
          <w:szCs w:val="22"/>
          <w:lang w:eastAsia="zh-TW"/>
        </w:rPr>
        <w:t>r</w:t>
      </w:r>
      <w:r>
        <w:rPr>
          <w:rFonts w:ascii="Times New Roman" w:eastAsiaTheme="minorEastAsia" w:hAnsi="Times New Roman"/>
          <w:sz w:val="22"/>
          <w:szCs w:val="22"/>
          <w:lang w:eastAsia="zh-TW"/>
        </w:rPr>
        <w:t xml:space="preserve"> AI mobility, NW must configure </w:t>
      </w:r>
      <w:r w:rsidR="002229B9">
        <w:rPr>
          <w:rFonts w:ascii="Times New Roman" w:eastAsiaTheme="minorEastAsia" w:hAnsi="Times New Roman"/>
          <w:sz w:val="22"/>
          <w:szCs w:val="22"/>
          <w:lang w:eastAsia="zh-TW"/>
        </w:rPr>
        <w:t xml:space="preserve">both </w:t>
      </w:r>
      <w:r>
        <w:rPr>
          <w:rFonts w:ascii="Times New Roman" w:eastAsiaTheme="minorEastAsia" w:hAnsi="Times New Roman"/>
          <w:sz w:val="22"/>
          <w:szCs w:val="22"/>
          <w:lang w:eastAsia="zh-TW"/>
        </w:rPr>
        <w:t xml:space="preserve">the inference configuration and monitoring configuration to UE. </w:t>
      </w:r>
      <w:r w:rsidR="005A0AEA">
        <w:rPr>
          <w:rFonts w:ascii="Times New Roman" w:eastAsiaTheme="minorEastAsia" w:hAnsi="Times New Roman"/>
          <w:sz w:val="22"/>
          <w:szCs w:val="22"/>
          <w:lang w:eastAsia="zh-TW"/>
        </w:rPr>
        <w:t xml:space="preserve">RAN2 has agreed to reuse the </w:t>
      </w:r>
      <w:r w:rsidR="005A0AEA">
        <w:rPr>
          <w:rFonts w:ascii="Times New Roman" w:eastAsiaTheme="minorEastAsia" w:hAnsi="Times New Roman" w:hint="eastAsia"/>
          <w:sz w:val="22"/>
          <w:szCs w:val="22"/>
          <w:lang w:eastAsia="zh-TW"/>
        </w:rPr>
        <w:t>l</w:t>
      </w:r>
      <w:r w:rsidR="005A0AEA">
        <w:rPr>
          <w:rFonts w:ascii="Times New Roman" w:eastAsiaTheme="minorEastAsia" w:hAnsi="Times New Roman"/>
          <w:sz w:val="22"/>
          <w:szCs w:val="22"/>
          <w:lang w:eastAsia="zh-TW"/>
        </w:rPr>
        <w:t>egacy RRM measurement configuration framework as the baseline for AI mobility</w:t>
      </w:r>
      <w:r w:rsidR="00E4564A">
        <w:rPr>
          <w:rFonts w:ascii="Times New Roman" w:eastAsiaTheme="minorEastAsia" w:hAnsi="Times New Roman"/>
          <w:sz w:val="22"/>
          <w:szCs w:val="22"/>
          <w:lang w:eastAsia="zh-TW"/>
        </w:rPr>
        <w:t xml:space="preserve"> inference</w:t>
      </w:r>
      <w:r w:rsidR="005A0AEA">
        <w:rPr>
          <w:rFonts w:ascii="Times New Roman" w:eastAsiaTheme="minorEastAsia" w:hAnsi="Times New Roman"/>
          <w:sz w:val="22"/>
          <w:szCs w:val="22"/>
          <w:lang w:eastAsia="zh-TW"/>
        </w:rPr>
        <w:t xml:space="preserve"> configuration.</w:t>
      </w:r>
      <w:r w:rsidR="00E4564A">
        <w:rPr>
          <w:rFonts w:ascii="Times New Roman" w:eastAsiaTheme="minorEastAsia" w:hAnsi="Times New Roman"/>
          <w:sz w:val="22"/>
          <w:szCs w:val="22"/>
          <w:lang w:eastAsia="zh-TW"/>
        </w:rPr>
        <w:t xml:space="preserve"> </w:t>
      </w:r>
      <w:r w:rsidR="00A077D7">
        <w:rPr>
          <w:rFonts w:ascii="Times New Roman" w:eastAsiaTheme="minorEastAsia" w:hAnsi="Times New Roman"/>
          <w:sz w:val="22"/>
          <w:szCs w:val="22"/>
          <w:lang w:eastAsia="zh-TW"/>
        </w:rPr>
        <w:t>In our other contribution [1], we propose an overall structure of inference configuration</w:t>
      </w:r>
      <w:r w:rsidR="002871E0">
        <w:rPr>
          <w:rFonts w:ascii="Times New Roman" w:eastAsiaTheme="minorEastAsia" w:hAnsi="Times New Roman"/>
          <w:sz w:val="22"/>
          <w:szCs w:val="22"/>
          <w:lang w:eastAsia="zh-TW"/>
        </w:rPr>
        <w:t xml:space="preserve"> as shown in the following figure</w:t>
      </w:r>
      <w:r w:rsidR="00A077D7">
        <w:rPr>
          <w:rFonts w:ascii="Times New Roman" w:eastAsiaTheme="minorEastAsia" w:hAnsi="Times New Roman"/>
          <w:sz w:val="22"/>
          <w:szCs w:val="22"/>
          <w:lang w:eastAsia="zh-TW"/>
        </w:rPr>
        <w:t xml:space="preserve">. </w:t>
      </w:r>
    </w:p>
    <w:bookmarkEnd w:id="55"/>
    <w:p w14:paraId="3D5273E7" w14:textId="46D3A2D7" w:rsidR="001D6D77" w:rsidRDefault="001E794A" w:rsidP="001E794A">
      <w:pPr>
        <w:rPr>
          <w:rFonts w:ascii="Times New Roman" w:eastAsiaTheme="minorEastAsia" w:hAnsi="Times New Roman"/>
          <w:sz w:val="22"/>
          <w:szCs w:val="22"/>
          <w:lang w:eastAsia="zh-TW"/>
        </w:rPr>
      </w:pPr>
      <w:r>
        <w:rPr>
          <w:rFonts w:ascii="Times New Roman" w:eastAsiaTheme="minorEastAsia" w:hAnsi="Times New Roman"/>
          <w:sz w:val="22"/>
          <w:szCs w:val="22"/>
          <w:lang w:eastAsia="zh-TW"/>
        </w:rPr>
        <w:t xml:space="preserve"> </w:t>
      </w:r>
      <w:r w:rsidR="009C1E58">
        <w:rPr>
          <w:rFonts w:ascii="Times New Roman" w:eastAsiaTheme="minorEastAsia" w:hAnsi="Times New Roman"/>
          <w:noProof/>
          <w:sz w:val="22"/>
          <w:szCs w:val="22"/>
          <w:lang w:eastAsia="zh-TW"/>
        </w:rPr>
        <w:drawing>
          <wp:inline distT="0" distB="0" distL="0" distR="0" wp14:anchorId="4B474975" wp14:editId="7C1874BA">
            <wp:extent cx="6702425" cy="3767493"/>
            <wp:effectExtent l="0" t="0" r="0" b="4445"/>
            <wp:docPr id="43" name="圖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11235" cy="3772445"/>
                    </a:xfrm>
                    <a:prstGeom prst="rect">
                      <a:avLst/>
                    </a:prstGeom>
                    <a:noFill/>
                  </pic:spPr>
                </pic:pic>
              </a:graphicData>
            </a:graphic>
          </wp:inline>
        </w:drawing>
      </w:r>
    </w:p>
    <w:p w14:paraId="63E82A68" w14:textId="77777777" w:rsidR="00E4564A" w:rsidRDefault="00E4564A" w:rsidP="00E4564A">
      <w:pPr>
        <w:spacing w:before="120"/>
        <w:jc w:val="center"/>
        <w:rPr>
          <w:rFonts w:ascii="Times New Roman" w:eastAsiaTheme="minorEastAsia" w:hAnsi="Times New Roman"/>
          <w:sz w:val="22"/>
          <w:szCs w:val="22"/>
          <w:lang w:eastAsia="zh-TW"/>
        </w:rPr>
      </w:pPr>
      <w:bookmarkStart w:id="58" w:name="_Hlk162359046"/>
      <w:bookmarkStart w:id="59" w:name="OLE_LINK51"/>
      <w:r>
        <w:rPr>
          <w:rFonts w:ascii="Arial Unicode MS" w:eastAsia="Arial Unicode MS" w:hAnsi="Arial Unicode MS" w:cs="Arial Unicode MS" w:hint="eastAsia"/>
          <w:b/>
          <w:bCs/>
        </w:rPr>
        <w:t xml:space="preserve">Figure 2: </w:t>
      </w:r>
      <w:bookmarkEnd w:id="58"/>
      <w:r>
        <w:rPr>
          <w:rFonts w:ascii="Arial Unicode MS" w:eastAsia="Arial Unicode MS" w:hAnsi="Arial Unicode MS" w:cs="Arial Unicode MS" w:hint="eastAsia"/>
          <w:b/>
          <w:bCs/>
        </w:rPr>
        <w:t>Overall structure of inference configuration.</w:t>
      </w:r>
    </w:p>
    <w:p w14:paraId="6924E67F" w14:textId="5955F222" w:rsidR="002871E0" w:rsidRDefault="000E2EBE" w:rsidP="002871E0">
      <w:pPr>
        <w:rPr>
          <w:rFonts w:ascii="Times New Roman" w:eastAsiaTheme="minorEastAsia" w:hAnsi="Times New Roman"/>
          <w:sz w:val="22"/>
          <w:szCs w:val="22"/>
          <w:lang w:eastAsia="zh-TW"/>
        </w:rPr>
      </w:pPr>
      <w:bookmarkStart w:id="60" w:name="OLE_LINK54"/>
      <w:bookmarkStart w:id="61" w:name="OLE_LINK76"/>
      <w:bookmarkEnd w:id="59"/>
      <w:r>
        <w:rPr>
          <w:rFonts w:ascii="Times New Roman" w:eastAsiaTheme="minorEastAsia" w:hAnsi="Times New Roman" w:hint="eastAsia"/>
          <w:sz w:val="22"/>
          <w:szCs w:val="22"/>
          <w:lang w:eastAsia="zh-TW"/>
        </w:rPr>
        <w:t>Th</w:t>
      </w:r>
      <w:r>
        <w:rPr>
          <w:rFonts w:ascii="Times New Roman" w:eastAsiaTheme="minorEastAsia" w:hAnsi="Times New Roman"/>
          <w:sz w:val="22"/>
          <w:szCs w:val="22"/>
          <w:lang w:eastAsia="zh-TW"/>
        </w:rPr>
        <w:t>e</w:t>
      </w:r>
      <w:r w:rsidR="002871E0">
        <w:rPr>
          <w:rFonts w:ascii="Times New Roman" w:eastAsiaTheme="minorEastAsia" w:hAnsi="Times New Roman"/>
          <w:sz w:val="22"/>
          <w:szCs w:val="22"/>
          <w:lang w:eastAsia="zh-TW"/>
        </w:rPr>
        <w:t xml:space="preserve"> full inference configuration should contain the following components</w:t>
      </w:r>
      <w:r w:rsidR="002229B9">
        <w:rPr>
          <w:rFonts w:ascii="Times New Roman" w:eastAsiaTheme="minorEastAsia" w:hAnsi="Times New Roman"/>
          <w:sz w:val="22"/>
          <w:szCs w:val="22"/>
          <w:lang w:eastAsia="zh-TW"/>
        </w:rPr>
        <w:t>:</w:t>
      </w:r>
    </w:p>
    <w:bookmarkEnd w:id="60"/>
    <w:p w14:paraId="47AB9045" w14:textId="3EC00B1E" w:rsidR="002871E0" w:rsidRDefault="002871E0">
      <w:pPr>
        <w:pStyle w:val="af0"/>
        <w:numPr>
          <w:ilvl w:val="0"/>
          <w:numId w:val="8"/>
        </w:numPr>
        <w:ind w:leftChars="0"/>
        <w:rPr>
          <w:rFonts w:ascii="Times New Roman" w:eastAsiaTheme="minorEastAsia" w:hAnsi="Times New Roman"/>
          <w:sz w:val="22"/>
          <w:szCs w:val="22"/>
          <w:lang w:eastAsia="zh-TW"/>
        </w:rPr>
      </w:pPr>
      <w:r>
        <w:rPr>
          <w:rFonts w:ascii="Times New Roman" w:eastAsiaTheme="minorEastAsia" w:hAnsi="Times New Roman"/>
          <w:b/>
          <w:bCs/>
          <w:sz w:val="22"/>
          <w:szCs w:val="22"/>
          <w:u w:val="single"/>
          <w:lang w:eastAsia="zh-TW"/>
        </w:rPr>
        <w:t>Measurement object:</w:t>
      </w:r>
      <w:r>
        <w:rPr>
          <w:rFonts w:ascii="Times New Roman" w:eastAsiaTheme="minorEastAsia" w:hAnsi="Times New Roman"/>
          <w:sz w:val="22"/>
          <w:szCs w:val="22"/>
          <w:lang w:eastAsia="zh-TW"/>
        </w:rPr>
        <w:t xml:space="preserve"> </w:t>
      </w:r>
      <w:bookmarkStart w:id="62" w:name="OLE_LINK56"/>
      <w:r w:rsidR="002229B9">
        <w:rPr>
          <w:rFonts w:ascii="Times New Roman" w:eastAsiaTheme="minorEastAsia" w:hAnsi="Times New Roman"/>
          <w:sz w:val="22"/>
          <w:szCs w:val="22"/>
          <w:lang w:eastAsia="zh-TW"/>
        </w:rPr>
        <w:t>D</w:t>
      </w:r>
      <w:r>
        <w:rPr>
          <w:rFonts w:ascii="Times New Roman" w:eastAsiaTheme="minorEastAsia" w:hAnsi="Times New Roman"/>
          <w:sz w:val="22"/>
          <w:szCs w:val="22"/>
          <w:lang w:eastAsia="zh-TW"/>
        </w:rPr>
        <w:t>escribe</w:t>
      </w:r>
      <w:r w:rsidR="009F6237">
        <w:rPr>
          <w:rFonts w:ascii="Times New Roman" w:eastAsiaTheme="minorEastAsia" w:hAnsi="Times New Roman"/>
          <w:sz w:val="22"/>
          <w:szCs w:val="22"/>
          <w:lang w:eastAsia="zh-TW"/>
        </w:rPr>
        <w:t>s</w:t>
      </w:r>
      <w:r>
        <w:rPr>
          <w:rFonts w:ascii="Times New Roman" w:eastAsiaTheme="minorEastAsia" w:hAnsi="Times New Roman"/>
          <w:sz w:val="22"/>
          <w:szCs w:val="22"/>
          <w:lang w:eastAsia="zh-TW"/>
        </w:rPr>
        <w:t xml:space="preserve"> the information of measurement/observed target.</w:t>
      </w:r>
      <w:bookmarkEnd w:id="62"/>
    </w:p>
    <w:p w14:paraId="1BCA83C1" w14:textId="2EAA105F" w:rsidR="002871E0" w:rsidRDefault="002871E0">
      <w:pPr>
        <w:pStyle w:val="af0"/>
        <w:numPr>
          <w:ilvl w:val="0"/>
          <w:numId w:val="8"/>
        </w:numPr>
        <w:ind w:leftChars="0"/>
        <w:rPr>
          <w:rFonts w:ascii="Times New Roman" w:eastAsiaTheme="minorEastAsia" w:hAnsi="Times New Roman"/>
          <w:sz w:val="22"/>
          <w:szCs w:val="22"/>
          <w:lang w:eastAsia="zh-TW"/>
        </w:rPr>
      </w:pPr>
      <w:r>
        <w:rPr>
          <w:rFonts w:ascii="Times New Roman" w:eastAsiaTheme="minorEastAsia" w:hAnsi="Times New Roman"/>
          <w:b/>
          <w:bCs/>
          <w:sz w:val="22"/>
          <w:szCs w:val="22"/>
          <w:u w:val="single"/>
          <w:lang w:eastAsia="zh-TW"/>
        </w:rPr>
        <w:t>Report configuration:</w:t>
      </w:r>
      <w:r>
        <w:rPr>
          <w:rFonts w:ascii="Times New Roman" w:eastAsiaTheme="minorEastAsia" w:hAnsi="Times New Roman"/>
          <w:sz w:val="22"/>
          <w:szCs w:val="22"/>
          <w:lang w:eastAsia="zh-TW"/>
        </w:rPr>
        <w:t xml:space="preserve"> </w:t>
      </w:r>
      <w:bookmarkStart w:id="63" w:name="OLE_LINK57"/>
      <w:r w:rsidR="002229B9">
        <w:rPr>
          <w:rFonts w:ascii="Times New Roman" w:eastAsiaTheme="minorEastAsia" w:hAnsi="Times New Roman"/>
          <w:sz w:val="22"/>
          <w:szCs w:val="22"/>
          <w:lang w:eastAsia="zh-TW"/>
        </w:rPr>
        <w:t>D</w:t>
      </w:r>
      <w:r>
        <w:rPr>
          <w:rFonts w:ascii="Times New Roman" w:eastAsiaTheme="minorEastAsia" w:hAnsi="Times New Roman"/>
          <w:sz w:val="22"/>
          <w:szCs w:val="22"/>
          <w:lang w:eastAsia="zh-TW"/>
        </w:rPr>
        <w:t>escribe</w:t>
      </w:r>
      <w:r w:rsidR="009F6237">
        <w:rPr>
          <w:rFonts w:ascii="Times New Roman" w:eastAsiaTheme="minorEastAsia" w:hAnsi="Times New Roman"/>
          <w:sz w:val="22"/>
          <w:szCs w:val="22"/>
          <w:lang w:eastAsia="zh-TW"/>
        </w:rPr>
        <w:t>s</w:t>
      </w:r>
      <w:r>
        <w:rPr>
          <w:rFonts w:ascii="Times New Roman" w:eastAsiaTheme="minorEastAsia" w:hAnsi="Times New Roman"/>
          <w:sz w:val="22"/>
          <w:szCs w:val="22"/>
          <w:lang w:eastAsia="zh-TW"/>
        </w:rPr>
        <w:t xml:space="preserve"> the triggering condition and report quantity for </w:t>
      </w:r>
      <w:r w:rsidR="002229B9">
        <w:rPr>
          <w:rFonts w:ascii="Times New Roman" w:eastAsiaTheme="minorEastAsia" w:hAnsi="Times New Roman"/>
          <w:sz w:val="22"/>
          <w:szCs w:val="22"/>
          <w:lang w:eastAsia="zh-TW"/>
        </w:rPr>
        <w:t xml:space="preserve">the </w:t>
      </w:r>
      <w:r>
        <w:rPr>
          <w:rFonts w:ascii="Times New Roman" w:eastAsiaTheme="minorEastAsia" w:hAnsi="Times New Roman"/>
          <w:sz w:val="22"/>
          <w:szCs w:val="22"/>
          <w:lang w:eastAsia="zh-TW"/>
        </w:rPr>
        <w:t xml:space="preserve">measurement report. </w:t>
      </w:r>
      <w:bookmarkEnd w:id="63"/>
      <w:r>
        <w:rPr>
          <w:rFonts w:ascii="Times New Roman" w:eastAsiaTheme="minorEastAsia" w:hAnsi="Times New Roman"/>
          <w:sz w:val="22"/>
          <w:szCs w:val="22"/>
          <w:lang w:eastAsia="zh-TW"/>
        </w:rPr>
        <w:t>The measurement report can be generated based on both real measurement and inference results.</w:t>
      </w:r>
    </w:p>
    <w:p w14:paraId="3C8AC2E0" w14:textId="19C0CD88" w:rsidR="002871E0" w:rsidRPr="009C1E58" w:rsidRDefault="002871E0">
      <w:pPr>
        <w:pStyle w:val="af0"/>
        <w:numPr>
          <w:ilvl w:val="0"/>
          <w:numId w:val="8"/>
        </w:numPr>
        <w:ind w:leftChars="0"/>
        <w:rPr>
          <w:rFonts w:ascii="Times New Roman" w:eastAsiaTheme="minorEastAsia" w:hAnsi="Times New Roman"/>
          <w:sz w:val="22"/>
          <w:szCs w:val="22"/>
          <w:lang w:eastAsia="zh-TW"/>
        </w:rPr>
      </w:pPr>
      <w:r>
        <w:rPr>
          <w:rFonts w:ascii="Times New Roman" w:eastAsiaTheme="minorEastAsia" w:hAnsi="Times New Roman"/>
          <w:b/>
          <w:bCs/>
          <w:sz w:val="22"/>
          <w:szCs w:val="22"/>
          <w:u w:val="single"/>
          <w:lang w:eastAsia="zh-TW"/>
        </w:rPr>
        <w:t>Predicted object:</w:t>
      </w:r>
      <w:r>
        <w:rPr>
          <w:rFonts w:ascii="Times New Roman" w:eastAsiaTheme="minorEastAsia" w:hAnsi="Times New Roman"/>
          <w:sz w:val="22"/>
          <w:szCs w:val="22"/>
          <w:lang w:eastAsia="zh-TW"/>
        </w:rPr>
        <w:t xml:space="preserve"> </w:t>
      </w:r>
      <w:bookmarkStart w:id="64" w:name="OLE_LINK59"/>
      <w:r w:rsidR="002229B9">
        <w:rPr>
          <w:rFonts w:ascii="Times New Roman" w:eastAsiaTheme="minorEastAsia" w:hAnsi="Times New Roman"/>
          <w:sz w:val="22"/>
          <w:szCs w:val="22"/>
          <w:lang w:eastAsia="zh-TW"/>
        </w:rPr>
        <w:t>D</w:t>
      </w:r>
      <w:r>
        <w:rPr>
          <w:rFonts w:ascii="Times New Roman" w:eastAsiaTheme="minorEastAsia" w:hAnsi="Times New Roman"/>
          <w:sz w:val="22"/>
          <w:szCs w:val="22"/>
          <w:lang w:eastAsia="zh-TW"/>
        </w:rPr>
        <w:t>escribes the information of inference/predicted target.</w:t>
      </w:r>
      <w:bookmarkEnd w:id="64"/>
      <w:r>
        <w:rPr>
          <w:rFonts w:ascii="Times New Roman" w:eastAsiaTheme="minorEastAsia" w:hAnsi="Times New Roman"/>
          <w:sz w:val="22"/>
          <w:szCs w:val="22"/>
          <w:lang w:eastAsia="zh-TW"/>
        </w:rPr>
        <w:t xml:space="preserve"> </w:t>
      </w:r>
      <w:r w:rsidRPr="009C1E58">
        <w:rPr>
          <w:rFonts w:ascii="Times New Roman" w:eastAsiaTheme="minorEastAsia" w:hAnsi="Times New Roman"/>
          <w:sz w:val="22"/>
          <w:szCs w:val="22"/>
          <w:lang w:eastAsia="zh-TW"/>
        </w:rPr>
        <w:t xml:space="preserve"> </w:t>
      </w:r>
    </w:p>
    <w:p w14:paraId="3262E7D6" w14:textId="451D14DB" w:rsidR="002871E0" w:rsidRDefault="002871E0">
      <w:pPr>
        <w:pStyle w:val="af0"/>
        <w:numPr>
          <w:ilvl w:val="0"/>
          <w:numId w:val="8"/>
        </w:numPr>
        <w:ind w:leftChars="0"/>
        <w:rPr>
          <w:rFonts w:ascii="Times New Roman" w:eastAsiaTheme="minorEastAsia" w:hAnsi="Times New Roman"/>
          <w:sz w:val="22"/>
          <w:szCs w:val="22"/>
          <w:lang w:eastAsia="zh-TW"/>
        </w:rPr>
      </w:pPr>
      <w:r>
        <w:rPr>
          <w:rFonts w:ascii="Times New Roman" w:eastAsiaTheme="minorEastAsia" w:hAnsi="Times New Roman"/>
          <w:b/>
          <w:bCs/>
          <w:sz w:val="22"/>
          <w:szCs w:val="22"/>
          <w:u w:val="single"/>
          <w:lang w:eastAsia="zh-TW"/>
        </w:rPr>
        <w:t>Inference identity:</w:t>
      </w:r>
      <w:r>
        <w:rPr>
          <w:rFonts w:ascii="Times New Roman" w:eastAsiaTheme="minorEastAsia" w:hAnsi="Times New Roman"/>
          <w:sz w:val="22"/>
          <w:szCs w:val="22"/>
          <w:lang w:eastAsia="zh-TW"/>
        </w:rPr>
        <w:t xml:space="preserve"> </w:t>
      </w:r>
      <w:bookmarkStart w:id="65" w:name="OLE_LINK55"/>
      <w:bookmarkStart w:id="66" w:name="OLE_LINK61"/>
      <w:r w:rsidR="002229B9">
        <w:rPr>
          <w:rFonts w:ascii="Times New Roman" w:eastAsiaTheme="minorEastAsia" w:hAnsi="Times New Roman"/>
          <w:sz w:val="22"/>
          <w:szCs w:val="22"/>
          <w:lang w:eastAsia="zh-TW"/>
        </w:rPr>
        <w:t>P</w:t>
      </w:r>
      <w:r>
        <w:rPr>
          <w:rFonts w:ascii="Times New Roman" w:eastAsiaTheme="minorEastAsia" w:hAnsi="Times New Roman"/>
          <w:sz w:val="22"/>
          <w:szCs w:val="22"/>
          <w:lang w:eastAsia="zh-TW"/>
        </w:rPr>
        <w:t xml:space="preserve">rovides the mapping of a measurement object, a predicted object, </w:t>
      </w:r>
      <w:r w:rsidR="0018035B">
        <w:rPr>
          <w:rFonts w:ascii="Times New Roman" w:eastAsiaTheme="minorEastAsia" w:hAnsi="Times New Roman"/>
          <w:sz w:val="22"/>
          <w:szCs w:val="22"/>
          <w:lang w:eastAsia="zh-TW"/>
        </w:rPr>
        <w:t xml:space="preserve">and </w:t>
      </w:r>
      <w:r>
        <w:rPr>
          <w:rFonts w:ascii="Times New Roman" w:eastAsiaTheme="minorEastAsia" w:hAnsi="Times New Roman"/>
          <w:sz w:val="22"/>
          <w:szCs w:val="22"/>
          <w:lang w:eastAsia="zh-TW"/>
        </w:rPr>
        <w:t>a report configuration</w:t>
      </w:r>
      <w:bookmarkEnd w:id="65"/>
      <w:r w:rsidR="0018035B">
        <w:rPr>
          <w:rFonts w:ascii="Times New Roman" w:eastAsiaTheme="minorEastAsia" w:hAnsi="Times New Roman"/>
          <w:sz w:val="22"/>
          <w:szCs w:val="22"/>
          <w:lang w:eastAsia="zh-TW"/>
        </w:rPr>
        <w:t>.</w:t>
      </w:r>
      <w:bookmarkEnd w:id="66"/>
    </w:p>
    <w:p w14:paraId="5F78BA13" w14:textId="22A00E25" w:rsidR="00684BC6" w:rsidRPr="00684BC6" w:rsidRDefault="00684BC6" w:rsidP="00684BC6">
      <w:pPr>
        <w:rPr>
          <w:rFonts w:ascii="Times New Roman" w:eastAsiaTheme="minorEastAsia" w:hAnsi="Times New Roman"/>
          <w:sz w:val="22"/>
          <w:szCs w:val="22"/>
          <w:lang w:eastAsia="zh-TW"/>
        </w:rPr>
      </w:pPr>
      <w:bookmarkStart w:id="67" w:name="OLE_LINK78"/>
      <w:bookmarkEnd w:id="61"/>
      <w:r>
        <w:rPr>
          <w:rFonts w:ascii="Times New Roman" w:eastAsiaTheme="minorEastAsia" w:hAnsi="Times New Roman"/>
          <w:sz w:val="22"/>
          <w:szCs w:val="22"/>
          <w:lang w:eastAsia="zh-TW"/>
        </w:rPr>
        <w:lastRenderedPageBreak/>
        <w:t>When UE receives the inference configuration, it can realize the inference task</w:t>
      </w:r>
      <w:r w:rsidR="0018035B">
        <w:rPr>
          <w:rFonts w:ascii="Times New Roman" w:eastAsiaTheme="minorEastAsia" w:hAnsi="Times New Roman"/>
          <w:sz w:val="22"/>
          <w:szCs w:val="22"/>
          <w:lang w:eastAsia="zh-TW"/>
        </w:rPr>
        <w:t>, e.g., AI mobility sub-case,</w:t>
      </w:r>
      <w:r>
        <w:rPr>
          <w:rFonts w:ascii="Times New Roman" w:eastAsiaTheme="minorEastAsia" w:hAnsi="Times New Roman"/>
          <w:sz w:val="22"/>
          <w:szCs w:val="22"/>
          <w:lang w:eastAsia="zh-TW"/>
        </w:rPr>
        <w:t xml:space="preserve"> via </w:t>
      </w:r>
      <w:r w:rsidR="002229B9">
        <w:rPr>
          <w:rFonts w:ascii="Times New Roman" w:eastAsiaTheme="minorEastAsia" w:hAnsi="Times New Roman"/>
          <w:sz w:val="22"/>
          <w:szCs w:val="22"/>
          <w:lang w:eastAsia="zh-TW"/>
        </w:rPr>
        <w:t xml:space="preserve">the </w:t>
      </w:r>
      <w:r w:rsidR="0018035B">
        <w:rPr>
          <w:rFonts w:ascii="Times New Roman" w:eastAsiaTheme="minorEastAsia" w:hAnsi="Times New Roman"/>
          <w:sz w:val="22"/>
          <w:szCs w:val="22"/>
          <w:lang w:eastAsia="zh-TW"/>
        </w:rPr>
        <w:t>measurement object, predicted object, and report configuration without any additional description</w:t>
      </w:r>
      <w:r>
        <w:rPr>
          <w:rFonts w:ascii="Times New Roman" w:eastAsiaTheme="minorEastAsia" w:hAnsi="Times New Roman"/>
          <w:sz w:val="22"/>
          <w:szCs w:val="22"/>
          <w:lang w:eastAsia="zh-TW"/>
        </w:rPr>
        <w:t xml:space="preserve">. UE can </w:t>
      </w:r>
      <w:r w:rsidR="002229B9">
        <w:rPr>
          <w:rFonts w:ascii="Times New Roman" w:eastAsiaTheme="minorEastAsia" w:hAnsi="Times New Roman"/>
          <w:sz w:val="22"/>
          <w:szCs w:val="22"/>
          <w:lang w:eastAsia="zh-TW"/>
        </w:rPr>
        <w:t>identify</w:t>
      </w:r>
      <w:r>
        <w:rPr>
          <w:rFonts w:ascii="Times New Roman" w:eastAsiaTheme="minorEastAsia" w:hAnsi="Times New Roman"/>
          <w:sz w:val="22"/>
          <w:szCs w:val="22"/>
          <w:lang w:eastAsia="zh-TW"/>
        </w:rPr>
        <w:t xml:space="preserve"> the observation target via </w:t>
      </w:r>
      <w:r w:rsidR="002229B9">
        <w:rPr>
          <w:rFonts w:ascii="Times New Roman" w:eastAsiaTheme="minorEastAsia" w:hAnsi="Times New Roman"/>
          <w:sz w:val="22"/>
          <w:szCs w:val="22"/>
          <w:lang w:eastAsia="zh-TW"/>
        </w:rPr>
        <w:t xml:space="preserve">the </w:t>
      </w:r>
      <w:r>
        <w:rPr>
          <w:rFonts w:ascii="Times New Roman" w:eastAsiaTheme="minorEastAsia" w:hAnsi="Times New Roman"/>
          <w:sz w:val="22"/>
          <w:szCs w:val="22"/>
          <w:lang w:eastAsia="zh-TW"/>
        </w:rPr>
        <w:t>measurement object and the inference target via the predicted object. The report configuration provides the information for UE to report the results (</w:t>
      </w:r>
      <w:r w:rsidR="002229B9">
        <w:rPr>
          <w:rFonts w:ascii="Times New Roman" w:eastAsiaTheme="minorEastAsia" w:hAnsi="Times New Roman"/>
          <w:sz w:val="22"/>
          <w:szCs w:val="22"/>
          <w:lang w:eastAsia="zh-TW"/>
        </w:rPr>
        <w:t xml:space="preserve">of the AI inference task, </w:t>
      </w:r>
      <w:r>
        <w:rPr>
          <w:rFonts w:ascii="Times New Roman" w:eastAsiaTheme="minorEastAsia" w:hAnsi="Times New Roman"/>
          <w:sz w:val="22"/>
          <w:szCs w:val="22"/>
          <w:lang w:eastAsia="zh-TW"/>
        </w:rPr>
        <w:t>e.g., A3 event)</w:t>
      </w:r>
      <w:r w:rsidR="002229B9">
        <w:rPr>
          <w:rFonts w:ascii="Times New Roman" w:eastAsiaTheme="minorEastAsia" w:hAnsi="Times New Roman"/>
          <w:sz w:val="22"/>
          <w:szCs w:val="22"/>
          <w:lang w:eastAsia="zh-TW"/>
        </w:rPr>
        <w:t>.</w:t>
      </w:r>
    </w:p>
    <w:p w14:paraId="175E3107" w14:textId="30725871" w:rsidR="00E4564A" w:rsidRDefault="002229B9" w:rsidP="001E794A">
      <w:pPr>
        <w:rPr>
          <w:rFonts w:ascii="Times New Roman" w:eastAsiaTheme="minorEastAsia" w:hAnsi="Times New Roman"/>
          <w:sz w:val="22"/>
          <w:szCs w:val="22"/>
          <w:lang w:eastAsia="zh-TW"/>
        </w:rPr>
      </w:pPr>
      <w:r w:rsidRPr="002229B9">
        <w:rPr>
          <w:rFonts w:ascii="Times New Roman" w:eastAsiaTheme="minorEastAsia" w:hAnsi="Times New Roman"/>
          <w:sz w:val="22"/>
          <w:szCs w:val="22"/>
          <w:lang w:eastAsia="zh-TW"/>
        </w:rPr>
        <w:t>In addition to</w:t>
      </w:r>
      <w:r>
        <w:rPr>
          <w:rFonts w:ascii="Times New Roman" w:eastAsiaTheme="minorEastAsia" w:hAnsi="Times New Roman"/>
          <w:sz w:val="22"/>
          <w:szCs w:val="22"/>
          <w:lang w:eastAsia="zh-TW"/>
        </w:rPr>
        <w:t xml:space="preserve"> </w:t>
      </w:r>
      <w:r w:rsidR="002871E0">
        <w:rPr>
          <w:rFonts w:ascii="Times New Roman" w:eastAsiaTheme="minorEastAsia" w:hAnsi="Times New Roman"/>
          <w:sz w:val="22"/>
          <w:szCs w:val="22"/>
          <w:lang w:eastAsia="zh-TW"/>
        </w:rPr>
        <w:t xml:space="preserve">the inference configuration, to perform the performance monitoring, NW also needs to provide the monitoring configuration. </w:t>
      </w:r>
      <w:r>
        <w:rPr>
          <w:rFonts w:ascii="Times New Roman" w:eastAsiaTheme="minorEastAsia" w:hAnsi="Times New Roman"/>
          <w:sz w:val="22"/>
          <w:szCs w:val="22"/>
          <w:lang w:eastAsia="zh-TW"/>
        </w:rPr>
        <w:t>By r</w:t>
      </w:r>
      <w:r w:rsidR="002871E0">
        <w:rPr>
          <w:rFonts w:ascii="Times New Roman" w:eastAsiaTheme="minorEastAsia" w:hAnsi="Times New Roman"/>
          <w:sz w:val="22"/>
          <w:szCs w:val="22"/>
          <w:lang w:eastAsia="zh-TW"/>
        </w:rPr>
        <w:t>eus</w:t>
      </w:r>
      <w:r>
        <w:rPr>
          <w:rFonts w:ascii="Times New Roman" w:eastAsiaTheme="minorEastAsia" w:hAnsi="Times New Roman"/>
          <w:sz w:val="22"/>
          <w:szCs w:val="22"/>
          <w:lang w:eastAsia="zh-TW"/>
        </w:rPr>
        <w:t>ing</w:t>
      </w:r>
      <w:r w:rsidR="002871E0">
        <w:rPr>
          <w:rFonts w:ascii="Times New Roman" w:eastAsiaTheme="minorEastAsia" w:hAnsi="Times New Roman"/>
          <w:sz w:val="22"/>
          <w:szCs w:val="22"/>
          <w:lang w:eastAsia="zh-TW"/>
        </w:rPr>
        <w:t xml:space="preserve"> the legacy RRM measurement framework as </w:t>
      </w:r>
      <w:r w:rsidR="009F6237">
        <w:rPr>
          <w:rFonts w:ascii="Times New Roman" w:eastAsiaTheme="minorEastAsia" w:hAnsi="Times New Roman"/>
          <w:sz w:val="22"/>
          <w:szCs w:val="22"/>
          <w:lang w:eastAsia="zh-TW"/>
        </w:rPr>
        <w:t xml:space="preserve">the </w:t>
      </w:r>
      <w:r w:rsidR="002871E0">
        <w:rPr>
          <w:rFonts w:ascii="Times New Roman" w:eastAsiaTheme="minorEastAsia" w:hAnsi="Times New Roman"/>
          <w:sz w:val="22"/>
          <w:szCs w:val="22"/>
          <w:lang w:eastAsia="zh-TW"/>
        </w:rPr>
        <w:t>baseline</w:t>
      </w:r>
      <w:r>
        <w:rPr>
          <w:rFonts w:ascii="Times New Roman" w:eastAsiaTheme="minorEastAsia" w:hAnsi="Times New Roman"/>
          <w:sz w:val="22"/>
          <w:szCs w:val="22"/>
          <w:lang w:eastAsia="zh-TW"/>
        </w:rPr>
        <w:t>, w</w:t>
      </w:r>
      <w:r w:rsidR="002871E0">
        <w:rPr>
          <w:rFonts w:ascii="Times New Roman" w:eastAsiaTheme="minorEastAsia" w:hAnsi="Times New Roman"/>
          <w:sz w:val="22"/>
          <w:szCs w:val="22"/>
          <w:lang w:eastAsia="zh-TW"/>
        </w:rPr>
        <w:t xml:space="preserve">e propose the overall structure of the </w:t>
      </w:r>
      <w:bookmarkStart w:id="68" w:name="OLE_LINK52"/>
      <w:r w:rsidR="002871E0">
        <w:rPr>
          <w:rFonts w:ascii="Times New Roman" w:eastAsiaTheme="minorEastAsia" w:hAnsi="Times New Roman"/>
          <w:sz w:val="22"/>
          <w:szCs w:val="22"/>
          <w:lang w:eastAsia="zh-TW"/>
        </w:rPr>
        <w:t>monitoring configurati</w:t>
      </w:r>
      <w:bookmarkEnd w:id="68"/>
      <w:r w:rsidR="002871E0">
        <w:rPr>
          <w:rFonts w:ascii="Times New Roman" w:eastAsiaTheme="minorEastAsia" w:hAnsi="Times New Roman"/>
          <w:sz w:val="22"/>
          <w:szCs w:val="22"/>
          <w:lang w:eastAsia="zh-TW"/>
        </w:rPr>
        <w:t xml:space="preserve">on as shown in the following figure. </w:t>
      </w:r>
    </w:p>
    <w:p w14:paraId="5CB30F88" w14:textId="13B0B401" w:rsidR="00DD211A" w:rsidRDefault="009F6237" w:rsidP="009F6237">
      <w:pPr>
        <w:pStyle w:val="Comments"/>
        <w:spacing w:before="120"/>
        <w:jc w:val="center"/>
        <w:rPr>
          <w:rFonts w:ascii="Times New Roman" w:eastAsiaTheme="minorEastAsia" w:hAnsi="Times New Roman"/>
          <w:b/>
          <w:bCs/>
          <w:i w:val="0"/>
          <w:sz w:val="22"/>
          <w:szCs w:val="22"/>
          <w:lang w:val="en-GB"/>
        </w:rPr>
      </w:pPr>
      <w:bookmarkStart w:id="69" w:name="OLE_LINK50"/>
      <w:bookmarkStart w:id="70" w:name="OLE_LINK73"/>
      <w:bookmarkStart w:id="71" w:name="OLE_LINK32"/>
      <w:bookmarkEnd w:id="67"/>
      <w:r>
        <w:rPr>
          <w:rFonts w:ascii="Times New Roman" w:eastAsiaTheme="minorEastAsia" w:hAnsi="Times New Roman"/>
          <w:b/>
          <w:bCs/>
          <w:i w:val="0"/>
          <w:sz w:val="22"/>
          <w:szCs w:val="22"/>
          <w:lang w:val="en-GB"/>
        </w:rPr>
        <w:drawing>
          <wp:inline distT="0" distB="0" distL="0" distR="0" wp14:anchorId="7D368DA9" wp14:editId="54990EC9">
            <wp:extent cx="5885000" cy="3145232"/>
            <wp:effectExtent l="0" t="0" r="1905" b="0"/>
            <wp:docPr id="45" name="圖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99436" cy="3152947"/>
                    </a:xfrm>
                    <a:prstGeom prst="rect">
                      <a:avLst/>
                    </a:prstGeom>
                    <a:noFill/>
                  </pic:spPr>
                </pic:pic>
              </a:graphicData>
            </a:graphic>
          </wp:inline>
        </w:drawing>
      </w:r>
    </w:p>
    <w:p w14:paraId="4C654D23" w14:textId="0D934B78" w:rsidR="009F6237" w:rsidRDefault="009F6237" w:rsidP="009F6237">
      <w:pPr>
        <w:spacing w:before="120"/>
        <w:jc w:val="center"/>
        <w:rPr>
          <w:rFonts w:ascii="Times New Roman" w:eastAsiaTheme="minorEastAsia" w:hAnsi="Times New Roman"/>
          <w:sz w:val="22"/>
          <w:szCs w:val="22"/>
          <w:lang w:eastAsia="zh-TW"/>
        </w:rPr>
      </w:pPr>
      <w:bookmarkStart w:id="72" w:name="OLE_LINK67"/>
      <w:r>
        <w:rPr>
          <w:rFonts w:ascii="Arial Unicode MS" w:eastAsia="Arial Unicode MS" w:hAnsi="Arial Unicode MS" w:cs="Arial Unicode MS" w:hint="eastAsia"/>
          <w:b/>
          <w:bCs/>
        </w:rPr>
        <w:t xml:space="preserve">Figure </w:t>
      </w:r>
      <w:r>
        <w:rPr>
          <w:rFonts w:ascii="Arial Unicode MS" w:eastAsia="Arial Unicode MS" w:hAnsi="Arial Unicode MS" w:cs="Arial Unicode MS"/>
          <w:b/>
          <w:bCs/>
        </w:rPr>
        <w:t>3</w:t>
      </w:r>
      <w:r>
        <w:rPr>
          <w:rFonts w:ascii="Arial Unicode MS" w:eastAsia="Arial Unicode MS" w:hAnsi="Arial Unicode MS" w:cs="Arial Unicode MS" w:hint="eastAsia"/>
          <w:b/>
          <w:bCs/>
        </w:rPr>
        <w:t xml:space="preserve">: Overall structure of </w:t>
      </w:r>
      <w:r>
        <w:rPr>
          <w:rFonts w:ascii="Arial Unicode MS" w:eastAsia="Arial Unicode MS" w:hAnsi="Arial Unicode MS" w:cs="Arial Unicode MS"/>
          <w:b/>
          <w:bCs/>
        </w:rPr>
        <w:t>monitoring</w:t>
      </w:r>
      <w:r>
        <w:rPr>
          <w:rFonts w:ascii="Arial Unicode MS" w:eastAsia="Arial Unicode MS" w:hAnsi="Arial Unicode MS" w:cs="Arial Unicode MS" w:hint="eastAsia"/>
          <w:b/>
          <w:bCs/>
        </w:rPr>
        <w:t xml:space="preserve"> configuration.</w:t>
      </w:r>
    </w:p>
    <w:p w14:paraId="012B588C" w14:textId="07FFF4D0" w:rsidR="009F6237" w:rsidRPr="009F6237" w:rsidRDefault="009F6237" w:rsidP="005B026D">
      <w:pPr>
        <w:pStyle w:val="Comments"/>
        <w:spacing w:before="120"/>
        <w:rPr>
          <w:rFonts w:ascii="Times New Roman" w:eastAsiaTheme="minorEastAsia" w:hAnsi="Times New Roman" w:cs="Times New Roman"/>
          <w:i w:val="0"/>
          <w:noProof w:val="0"/>
          <w:kern w:val="0"/>
          <w:sz w:val="22"/>
          <w:szCs w:val="22"/>
          <w:lang w:val="en-GB"/>
        </w:rPr>
      </w:pPr>
      <w:bookmarkStart w:id="73" w:name="OLE_LINK82"/>
      <w:bookmarkEnd w:id="72"/>
      <w:r>
        <w:rPr>
          <w:rFonts w:ascii="Times New Roman" w:eastAsiaTheme="minorEastAsia" w:hAnsi="Times New Roman" w:cs="Times New Roman" w:hint="eastAsia"/>
          <w:i w:val="0"/>
          <w:noProof w:val="0"/>
          <w:kern w:val="0"/>
          <w:sz w:val="22"/>
          <w:szCs w:val="22"/>
          <w:lang w:val="en-GB"/>
        </w:rPr>
        <w:t>T</w:t>
      </w:r>
      <w:r>
        <w:rPr>
          <w:rFonts w:ascii="Times New Roman" w:eastAsiaTheme="minorEastAsia" w:hAnsi="Times New Roman" w:cs="Times New Roman"/>
          <w:i w:val="0"/>
          <w:noProof w:val="0"/>
          <w:kern w:val="0"/>
          <w:sz w:val="22"/>
          <w:szCs w:val="22"/>
          <w:lang w:val="en-GB"/>
        </w:rPr>
        <w:t>he legacy measurement object can be reused to carry the information about the measurement target (to measure ground-truth data). Several new items are added to provide information about monitor</w:t>
      </w:r>
      <w:r w:rsidR="00FB00BB">
        <w:rPr>
          <w:rFonts w:ascii="Times New Roman" w:eastAsiaTheme="minorEastAsia" w:hAnsi="Times New Roman" w:cs="Times New Roman"/>
          <w:i w:val="0"/>
          <w:noProof w:val="0"/>
          <w:kern w:val="0"/>
          <w:sz w:val="22"/>
          <w:szCs w:val="22"/>
          <w:lang w:val="en-GB"/>
        </w:rPr>
        <w:t>ing</w:t>
      </w:r>
      <w:r>
        <w:rPr>
          <w:rFonts w:ascii="Times New Roman" w:eastAsiaTheme="minorEastAsia" w:hAnsi="Times New Roman" w:cs="Times New Roman"/>
          <w:i w:val="0"/>
          <w:noProof w:val="0"/>
          <w:kern w:val="0"/>
          <w:sz w:val="22"/>
          <w:szCs w:val="22"/>
          <w:lang w:val="en-GB"/>
        </w:rPr>
        <w:t xml:space="preserve"> criteria, monitor</w:t>
      </w:r>
      <w:r w:rsidR="00FB00BB">
        <w:rPr>
          <w:rFonts w:ascii="Times New Roman" w:eastAsiaTheme="minorEastAsia" w:hAnsi="Times New Roman" w:cs="Times New Roman"/>
          <w:i w:val="0"/>
          <w:noProof w:val="0"/>
          <w:kern w:val="0"/>
          <w:sz w:val="22"/>
          <w:szCs w:val="22"/>
          <w:lang w:val="en-GB"/>
        </w:rPr>
        <w:t>ing</w:t>
      </w:r>
      <w:r>
        <w:rPr>
          <w:rFonts w:ascii="Times New Roman" w:eastAsiaTheme="minorEastAsia" w:hAnsi="Times New Roman" w:cs="Times New Roman"/>
          <w:i w:val="0"/>
          <w:noProof w:val="0"/>
          <w:kern w:val="0"/>
          <w:sz w:val="22"/>
          <w:szCs w:val="22"/>
          <w:lang w:val="en-GB"/>
        </w:rPr>
        <w:t xml:space="preserve"> report</w:t>
      </w:r>
      <w:r w:rsidR="00FB00BB">
        <w:rPr>
          <w:rFonts w:ascii="Times New Roman" w:eastAsiaTheme="minorEastAsia" w:hAnsi="Times New Roman" w:cs="Times New Roman"/>
          <w:i w:val="0"/>
          <w:noProof w:val="0"/>
          <w:kern w:val="0"/>
          <w:sz w:val="22"/>
          <w:szCs w:val="22"/>
          <w:lang w:val="en-GB"/>
        </w:rPr>
        <w:t>s</w:t>
      </w:r>
      <w:r>
        <w:rPr>
          <w:rFonts w:ascii="Times New Roman" w:eastAsiaTheme="minorEastAsia" w:hAnsi="Times New Roman" w:cs="Times New Roman"/>
          <w:i w:val="0"/>
          <w:noProof w:val="0"/>
          <w:kern w:val="0"/>
          <w:sz w:val="22"/>
          <w:szCs w:val="22"/>
          <w:lang w:val="en-GB"/>
        </w:rPr>
        <w:t xml:space="preserve">, and the corresponding inference </w:t>
      </w:r>
      <w:r w:rsidR="00FB00BB">
        <w:rPr>
          <w:rFonts w:ascii="Times New Roman" w:eastAsiaTheme="minorEastAsia" w:hAnsi="Times New Roman" w:cs="Times New Roman"/>
          <w:i w:val="0"/>
          <w:noProof w:val="0"/>
          <w:kern w:val="0"/>
          <w:sz w:val="22"/>
          <w:szCs w:val="22"/>
          <w:lang w:val="en-GB"/>
        </w:rPr>
        <w:t>task</w:t>
      </w:r>
      <w:r>
        <w:rPr>
          <w:rFonts w:ascii="Times New Roman" w:eastAsiaTheme="minorEastAsia" w:hAnsi="Times New Roman" w:cs="Times New Roman"/>
          <w:i w:val="0"/>
          <w:noProof w:val="0"/>
          <w:kern w:val="0"/>
          <w:sz w:val="22"/>
          <w:szCs w:val="22"/>
          <w:lang w:val="en-GB"/>
        </w:rPr>
        <w:t xml:space="preserve">. </w:t>
      </w:r>
      <w:r w:rsidRPr="009F6237">
        <w:rPr>
          <w:rFonts w:ascii="Times New Roman" w:eastAsiaTheme="minorEastAsia" w:hAnsi="Times New Roman" w:cs="Times New Roman"/>
          <w:i w:val="0"/>
          <w:noProof w:val="0"/>
          <w:kern w:val="0"/>
          <w:sz w:val="22"/>
          <w:szCs w:val="22"/>
          <w:lang w:val="en-GB"/>
        </w:rPr>
        <w:t xml:space="preserve">In our view, a </w:t>
      </w:r>
      <w:r>
        <w:rPr>
          <w:rFonts w:ascii="Times New Roman" w:eastAsiaTheme="minorEastAsia" w:hAnsi="Times New Roman" w:cs="Times New Roman"/>
          <w:i w:val="0"/>
          <w:noProof w:val="0"/>
          <w:kern w:val="0"/>
          <w:sz w:val="22"/>
          <w:szCs w:val="22"/>
          <w:lang w:val="en-GB"/>
        </w:rPr>
        <w:t>monitoring</w:t>
      </w:r>
      <w:r w:rsidRPr="009F6237">
        <w:rPr>
          <w:rFonts w:ascii="Times New Roman" w:eastAsiaTheme="minorEastAsia" w:hAnsi="Times New Roman" w:cs="Times New Roman"/>
          <w:i w:val="0"/>
          <w:noProof w:val="0"/>
          <w:kern w:val="0"/>
          <w:sz w:val="22"/>
          <w:szCs w:val="22"/>
          <w:lang w:val="en-GB"/>
        </w:rPr>
        <w:t xml:space="preserve"> configuration should contain the following components</w:t>
      </w:r>
      <w:r w:rsidR="00FB00BB">
        <w:rPr>
          <w:rFonts w:ascii="Times New Roman" w:eastAsiaTheme="minorEastAsia" w:hAnsi="Times New Roman" w:cs="Times New Roman"/>
          <w:i w:val="0"/>
          <w:noProof w:val="0"/>
          <w:kern w:val="0"/>
          <w:sz w:val="22"/>
          <w:szCs w:val="22"/>
          <w:lang w:val="en-GB"/>
        </w:rPr>
        <w:t>:</w:t>
      </w:r>
    </w:p>
    <w:p w14:paraId="08440D44" w14:textId="48E80028" w:rsidR="009F6237" w:rsidRDefault="009F6237">
      <w:pPr>
        <w:pStyle w:val="Comments"/>
        <w:numPr>
          <w:ilvl w:val="0"/>
          <w:numId w:val="9"/>
        </w:numPr>
        <w:spacing w:before="120"/>
        <w:rPr>
          <w:rFonts w:ascii="Times New Roman" w:eastAsiaTheme="minorEastAsia" w:hAnsi="Times New Roman" w:cs="Times New Roman"/>
          <w:i w:val="0"/>
          <w:noProof w:val="0"/>
          <w:kern w:val="0"/>
          <w:sz w:val="22"/>
          <w:szCs w:val="22"/>
          <w:lang w:val="en-GB"/>
        </w:rPr>
      </w:pPr>
      <w:r w:rsidRPr="00684BC6">
        <w:rPr>
          <w:rFonts w:ascii="Times New Roman" w:eastAsiaTheme="minorEastAsia" w:hAnsi="Times New Roman" w:cs="Times New Roman"/>
          <w:b/>
          <w:bCs/>
          <w:i w:val="0"/>
          <w:noProof w:val="0"/>
          <w:kern w:val="0"/>
          <w:sz w:val="22"/>
          <w:szCs w:val="22"/>
          <w:u w:val="single"/>
          <w:lang w:val="en-GB"/>
        </w:rPr>
        <w:t xml:space="preserve">Measurement object: </w:t>
      </w:r>
      <w:bookmarkStart w:id="74" w:name="OLE_LINK62"/>
      <w:r w:rsidR="00FB00BB">
        <w:rPr>
          <w:rFonts w:ascii="Times New Roman" w:eastAsiaTheme="minorEastAsia" w:hAnsi="Times New Roman" w:cs="Times New Roman" w:hint="eastAsia"/>
          <w:i w:val="0"/>
          <w:noProof w:val="0"/>
          <w:kern w:val="0"/>
          <w:sz w:val="22"/>
          <w:szCs w:val="22"/>
          <w:lang w:val="en-GB"/>
        </w:rPr>
        <w:t>D</w:t>
      </w:r>
      <w:r>
        <w:rPr>
          <w:rFonts w:ascii="Times New Roman" w:eastAsiaTheme="minorEastAsia" w:hAnsi="Times New Roman" w:cs="Times New Roman"/>
          <w:i w:val="0"/>
          <w:noProof w:val="0"/>
          <w:kern w:val="0"/>
          <w:sz w:val="22"/>
          <w:szCs w:val="22"/>
          <w:lang w:val="en-GB"/>
        </w:rPr>
        <w:t>escribes the information about the measurement target</w:t>
      </w:r>
      <w:bookmarkEnd w:id="74"/>
      <w:r>
        <w:rPr>
          <w:rFonts w:ascii="Times New Roman" w:eastAsiaTheme="minorEastAsia" w:hAnsi="Times New Roman" w:cs="Times New Roman"/>
          <w:i w:val="0"/>
          <w:noProof w:val="0"/>
          <w:kern w:val="0"/>
          <w:sz w:val="22"/>
          <w:szCs w:val="22"/>
          <w:lang w:val="en-GB"/>
        </w:rPr>
        <w:t xml:space="preserve"> (to measure ground-truth/monitoring data).</w:t>
      </w:r>
    </w:p>
    <w:p w14:paraId="492DD40E" w14:textId="44706309" w:rsidR="009F6237" w:rsidRDefault="009F6237">
      <w:pPr>
        <w:pStyle w:val="Comments"/>
        <w:numPr>
          <w:ilvl w:val="0"/>
          <w:numId w:val="9"/>
        </w:numPr>
        <w:spacing w:before="120"/>
        <w:rPr>
          <w:rFonts w:ascii="Times New Roman" w:eastAsiaTheme="minorEastAsia" w:hAnsi="Times New Roman" w:cs="Times New Roman"/>
          <w:i w:val="0"/>
          <w:noProof w:val="0"/>
          <w:kern w:val="0"/>
          <w:sz w:val="22"/>
          <w:szCs w:val="22"/>
          <w:lang w:val="en-GB"/>
        </w:rPr>
      </w:pPr>
      <w:r w:rsidRPr="00684BC6">
        <w:rPr>
          <w:rFonts w:ascii="Times New Roman" w:eastAsiaTheme="minorEastAsia" w:hAnsi="Times New Roman" w:cs="Times New Roman" w:hint="eastAsia"/>
          <w:b/>
          <w:bCs/>
          <w:i w:val="0"/>
          <w:noProof w:val="0"/>
          <w:kern w:val="0"/>
          <w:sz w:val="22"/>
          <w:szCs w:val="22"/>
          <w:u w:val="single"/>
          <w:lang w:val="en-GB"/>
        </w:rPr>
        <w:t>M</w:t>
      </w:r>
      <w:r w:rsidRPr="00684BC6">
        <w:rPr>
          <w:rFonts w:ascii="Times New Roman" w:eastAsiaTheme="minorEastAsia" w:hAnsi="Times New Roman" w:cs="Times New Roman"/>
          <w:b/>
          <w:bCs/>
          <w:i w:val="0"/>
          <w:noProof w:val="0"/>
          <w:kern w:val="0"/>
          <w:sz w:val="22"/>
          <w:szCs w:val="22"/>
          <w:u w:val="single"/>
          <w:lang w:val="en-GB"/>
        </w:rPr>
        <w:t>onitoring report configuration:</w:t>
      </w:r>
      <w:r>
        <w:rPr>
          <w:rFonts w:ascii="Times New Roman" w:eastAsiaTheme="minorEastAsia" w:hAnsi="Times New Roman" w:cs="Times New Roman"/>
          <w:i w:val="0"/>
          <w:noProof w:val="0"/>
          <w:kern w:val="0"/>
          <w:sz w:val="22"/>
          <w:szCs w:val="22"/>
          <w:lang w:val="en-GB"/>
        </w:rPr>
        <w:t xml:space="preserve"> </w:t>
      </w:r>
      <w:bookmarkStart w:id="75" w:name="OLE_LINK64"/>
      <w:r w:rsidR="00FB00BB">
        <w:rPr>
          <w:rFonts w:ascii="Times New Roman" w:eastAsiaTheme="minorEastAsia" w:hAnsi="Times New Roman" w:cs="Times New Roman" w:hint="eastAsia"/>
          <w:i w:val="0"/>
          <w:noProof w:val="0"/>
          <w:kern w:val="0"/>
          <w:sz w:val="22"/>
          <w:szCs w:val="22"/>
          <w:lang w:val="en-GB"/>
        </w:rPr>
        <w:t>D</w:t>
      </w:r>
      <w:r>
        <w:rPr>
          <w:rFonts w:ascii="Times New Roman" w:eastAsiaTheme="minorEastAsia" w:hAnsi="Times New Roman" w:cs="Times New Roman"/>
          <w:i w:val="0"/>
          <w:noProof w:val="0"/>
          <w:kern w:val="0"/>
          <w:sz w:val="22"/>
          <w:szCs w:val="22"/>
          <w:lang w:val="en-GB"/>
        </w:rPr>
        <w:t>escribes the report triggering condition, report quantity, and monitoring criteria</w:t>
      </w:r>
      <w:bookmarkEnd w:id="75"/>
      <w:r>
        <w:rPr>
          <w:rFonts w:ascii="Times New Roman" w:eastAsiaTheme="minorEastAsia" w:hAnsi="Times New Roman" w:cs="Times New Roman"/>
          <w:i w:val="0"/>
          <w:noProof w:val="0"/>
          <w:kern w:val="0"/>
          <w:sz w:val="22"/>
          <w:szCs w:val="22"/>
          <w:lang w:val="en-GB"/>
        </w:rPr>
        <w:t>.</w:t>
      </w:r>
    </w:p>
    <w:p w14:paraId="2ED40F73" w14:textId="37882CFA" w:rsidR="009F6237" w:rsidRDefault="009F6237">
      <w:pPr>
        <w:pStyle w:val="Comments"/>
        <w:numPr>
          <w:ilvl w:val="0"/>
          <w:numId w:val="9"/>
        </w:numPr>
        <w:spacing w:before="120"/>
        <w:rPr>
          <w:rFonts w:ascii="Times New Roman" w:eastAsiaTheme="minorEastAsia" w:hAnsi="Times New Roman" w:cs="Times New Roman"/>
          <w:i w:val="0"/>
          <w:noProof w:val="0"/>
          <w:kern w:val="0"/>
          <w:sz w:val="22"/>
          <w:szCs w:val="22"/>
          <w:lang w:val="en-GB"/>
        </w:rPr>
      </w:pPr>
      <w:r w:rsidRPr="00684BC6">
        <w:rPr>
          <w:rFonts w:ascii="Times New Roman" w:eastAsiaTheme="minorEastAsia" w:hAnsi="Times New Roman" w:cs="Times New Roman" w:hint="eastAsia"/>
          <w:b/>
          <w:bCs/>
          <w:i w:val="0"/>
          <w:noProof w:val="0"/>
          <w:kern w:val="0"/>
          <w:sz w:val="22"/>
          <w:szCs w:val="22"/>
          <w:u w:val="single"/>
          <w:lang w:val="en-GB"/>
        </w:rPr>
        <w:t>M</w:t>
      </w:r>
      <w:r w:rsidRPr="00684BC6">
        <w:rPr>
          <w:rFonts w:ascii="Times New Roman" w:eastAsiaTheme="minorEastAsia" w:hAnsi="Times New Roman" w:cs="Times New Roman"/>
          <w:b/>
          <w:bCs/>
          <w:i w:val="0"/>
          <w:noProof w:val="0"/>
          <w:kern w:val="0"/>
          <w:sz w:val="22"/>
          <w:szCs w:val="22"/>
          <w:u w:val="single"/>
          <w:lang w:val="en-GB"/>
        </w:rPr>
        <w:t>onitoring identity:</w:t>
      </w:r>
      <w:bookmarkStart w:id="76" w:name="OLE_LINK65"/>
      <w:r w:rsidR="00FB00BB">
        <w:rPr>
          <w:rFonts w:ascii="Times New Roman" w:eastAsiaTheme="minorEastAsia" w:hAnsi="Times New Roman" w:cs="Times New Roman" w:hint="eastAsia"/>
          <w:b/>
          <w:bCs/>
          <w:i w:val="0"/>
          <w:noProof w:val="0"/>
          <w:kern w:val="0"/>
          <w:sz w:val="22"/>
          <w:szCs w:val="22"/>
          <w:u w:val="single"/>
          <w:lang w:val="en-GB"/>
        </w:rPr>
        <w:t xml:space="preserve"> </w:t>
      </w:r>
      <w:r w:rsidR="00FB00BB">
        <w:rPr>
          <w:rFonts w:ascii="Times New Roman" w:eastAsiaTheme="minorEastAsia" w:hAnsi="Times New Roman" w:cs="Times New Roman" w:hint="eastAsia"/>
          <w:i w:val="0"/>
          <w:noProof w:val="0"/>
          <w:kern w:val="0"/>
          <w:sz w:val="22"/>
          <w:szCs w:val="22"/>
          <w:lang w:val="en-GB"/>
        </w:rPr>
        <w:t>P</w:t>
      </w:r>
      <w:r w:rsidRPr="009F6237">
        <w:rPr>
          <w:rFonts w:ascii="Times New Roman" w:eastAsiaTheme="minorEastAsia" w:hAnsi="Times New Roman" w:cs="Times New Roman"/>
          <w:i w:val="0"/>
          <w:noProof w:val="0"/>
          <w:kern w:val="0"/>
          <w:sz w:val="22"/>
          <w:szCs w:val="22"/>
          <w:lang w:val="en-GB"/>
        </w:rPr>
        <w:t xml:space="preserve">rovides the mapping of a measurement object, a </w:t>
      </w:r>
      <w:r>
        <w:rPr>
          <w:rFonts w:ascii="Times New Roman" w:eastAsiaTheme="minorEastAsia" w:hAnsi="Times New Roman" w:cs="Times New Roman"/>
          <w:i w:val="0"/>
          <w:noProof w:val="0"/>
          <w:kern w:val="0"/>
          <w:sz w:val="22"/>
          <w:szCs w:val="22"/>
          <w:lang w:val="en-GB"/>
        </w:rPr>
        <w:t>monitoring</w:t>
      </w:r>
      <w:r w:rsidRPr="009F6237">
        <w:rPr>
          <w:rFonts w:ascii="Times New Roman" w:eastAsiaTheme="minorEastAsia" w:hAnsi="Times New Roman" w:cs="Times New Roman"/>
          <w:i w:val="0"/>
          <w:noProof w:val="0"/>
          <w:kern w:val="0"/>
          <w:sz w:val="22"/>
          <w:szCs w:val="22"/>
          <w:lang w:val="en-GB"/>
        </w:rPr>
        <w:t xml:space="preserve"> report configuration, and an inference </w:t>
      </w:r>
      <w:r>
        <w:rPr>
          <w:rFonts w:ascii="Times New Roman" w:eastAsiaTheme="minorEastAsia" w:hAnsi="Times New Roman" w:cs="Times New Roman"/>
          <w:i w:val="0"/>
          <w:noProof w:val="0"/>
          <w:kern w:val="0"/>
          <w:sz w:val="22"/>
          <w:szCs w:val="22"/>
          <w:lang w:val="en-GB"/>
        </w:rPr>
        <w:t>identity</w:t>
      </w:r>
      <w:bookmarkEnd w:id="76"/>
      <w:r>
        <w:rPr>
          <w:rFonts w:ascii="Times New Roman" w:eastAsiaTheme="minorEastAsia" w:hAnsi="Times New Roman" w:cs="Times New Roman"/>
          <w:i w:val="0"/>
          <w:noProof w:val="0"/>
          <w:kern w:val="0"/>
          <w:sz w:val="22"/>
          <w:szCs w:val="22"/>
          <w:lang w:val="en-GB"/>
        </w:rPr>
        <w:t>.</w:t>
      </w:r>
    </w:p>
    <w:p w14:paraId="56C20DBD" w14:textId="052C3644" w:rsidR="001A1A53" w:rsidRDefault="009C1E58" w:rsidP="0074414A">
      <w:pPr>
        <w:pStyle w:val="Comments"/>
        <w:spacing w:before="120"/>
        <w:rPr>
          <w:rFonts w:ascii="Times New Roman" w:eastAsiaTheme="minorEastAsia" w:hAnsi="Times New Roman" w:cs="Times New Roman"/>
          <w:i w:val="0"/>
          <w:noProof w:val="0"/>
          <w:kern w:val="0"/>
          <w:sz w:val="22"/>
          <w:szCs w:val="22"/>
          <w:lang w:val="en-GB"/>
        </w:rPr>
      </w:pPr>
      <w:r>
        <w:rPr>
          <w:rFonts w:ascii="Times New Roman" w:eastAsiaTheme="minorEastAsia" w:hAnsi="Times New Roman" w:cs="Times New Roman"/>
          <w:i w:val="0"/>
          <w:noProof w:val="0"/>
          <w:kern w:val="0"/>
          <w:sz w:val="22"/>
          <w:szCs w:val="22"/>
          <w:lang w:val="en-GB"/>
        </w:rPr>
        <w:t>With monitoring configuration,</w:t>
      </w:r>
      <w:r w:rsidR="0074414A">
        <w:rPr>
          <w:rFonts w:ascii="Times New Roman" w:eastAsiaTheme="minorEastAsia" w:hAnsi="Times New Roman" w:cs="Times New Roman"/>
          <w:i w:val="0"/>
          <w:noProof w:val="0"/>
          <w:kern w:val="0"/>
          <w:sz w:val="22"/>
          <w:szCs w:val="22"/>
          <w:lang w:val="en-GB"/>
        </w:rPr>
        <w:t xml:space="preserve"> UE can measure the ground-truth/monitoring data according to the measurement object. For NW-sided monitoring, UE directly reports the raw monitoring data to the NW. The necessary information </w:t>
      </w:r>
      <w:r w:rsidR="00FB00BB">
        <w:rPr>
          <w:rFonts w:ascii="Times New Roman" w:eastAsiaTheme="minorEastAsia" w:hAnsi="Times New Roman" w:cs="Times New Roman"/>
          <w:i w:val="0"/>
          <w:noProof w:val="0"/>
          <w:kern w:val="0"/>
          <w:sz w:val="22"/>
          <w:szCs w:val="22"/>
          <w:lang w:val="en-GB"/>
        </w:rPr>
        <w:t>for</w:t>
      </w:r>
      <w:r w:rsidR="0074414A">
        <w:rPr>
          <w:rFonts w:ascii="Times New Roman" w:eastAsiaTheme="minorEastAsia" w:hAnsi="Times New Roman" w:cs="Times New Roman"/>
          <w:i w:val="0"/>
          <w:noProof w:val="0"/>
          <w:kern w:val="0"/>
          <w:sz w:val="22"/>
          <w:szCs w:val="22"/>
          <w:lang w:val="en-GB"/>
        </w:rPr>
        <w:t xml:space="preserve"> reporting the monitoring data is configured in the monitoring reporting configuration</w:t>
      </w:r>
      <w:r w:rsidR="00FB00BB">
        <w:rPr>
          <w:rFonts w:ascii="Times New Roman" w:eastAsiaTheme="minorEastAsia" w:hAnsi="Times New Roman" w:cs="Times New Roman"/>
          <w:i w:val="0"/>
          <w:noProof w:val="0"/>
          <w:kern w:val="0"/>
          <w:sz w:val="22"/>
          <w:szCs w:val="22"/>
          <w:lang w:val="en-GB"/>
        </w:rPr>
        <w:t>,</w:t>
      </w:r>
      <w:r w:rsidR="0074414A">
        <w:rPr>
          <w:rFonts w:ascii="Times New Roman" w:eastAsiaTheme="minorEastAsia" w:hAnsi="Times New Roman" w:cs="Times New Roman"/>
          <w:i w:val="0"/>
          <w:noProof w:val="0"/>
          <w:kern w:val="0"/>
          <w:sz w:val="22"/>
          <w:szCs w:val="22"/>
          <w:lang w:val="en-GB"/>
        </w:rPr>
        <w:t xml:space="preserve"> including the report type</w:t>
      </w:r>
      <w:r w:rsidR="00FB00BB">
        <w:rPr>
          <w:rFonts w:ascii="Times New Roman" w:eastAsiaTheme="minorEastAsia" w:hAnsi="Times New Roman" w:cs="Times New Roman"/>
          <w:i w:val="0"/>
          <w:noProof w:val="0"/>
          <w:kern w:val="0"/>
          <w:sz w:val="22"/>
          <w:szCs w:val="22"/>
          <w:lang w:val="en-GB"/>
        </w:rPr>
        <w:t xml:space="preserve"> (</w:t>
      </w:r>
      <w:r w:rsidR="0074414A">
        <w:rPr>
          <w:rFonts w:ascii="Times New Roman" w:eastAsiaTheme="minorEastAsia" w:hAnsi="Times New Roman" w:cs="Times New Roman"/>
          <w:i w:val="0"/>
          <w:noProof w:val="0"/>
          <w:kern w:val="0"/>
          <w:sz w:val="22"/>
          <w:szCs w:val="22"/>
          <w:lang w:val="en-GB"/>
        </w:rPr>
        <w:t>e.g., event-triggered, periodical</w:t>
      </w:r>
      <w:r w:rsidR="00FB00BB">
        <w:rPr>
          <w:rFonts w:ascii="Times New Roman" w:eastAsiaTheme="minorEastAsia" w:hAnsi="Times New Roman" w:cs="Times New Roman"/>
          <w:i w:val="0"/>
          <w:noProof w:val="0"/>
          <w:kern w:val="0"/>
          <w:sz w:val="22"/>
          <w:szCs w:val="22"/>
          <w:lang w:val="en-GB"/>
        </w:rPr>
        <w:t>), and</w:t>
      </w:r>
      <w:r w:rsidR="0074414A">
        <w:rPr>
          <w:rFonts w:ascii="Times New Roman" w:eastAsiaTheme="minorEastAsia" w:hAnsi="Times New Roman" w:cs="Times New Roman"/>
          <w:i w:val="0"/>
          <w:noProof w:val="0"/>
          <w:kern w:val="0"/>
          <w:sz w:val="22"/>
          <w:szCs w:val="22"/>
          <w:lang w:val="en-GB"/>
        </w:rPr>
        <w:t xml:space="preserve"> the report quantity</w:t>
      </w:r>
      <w:r w:rsidR="00FB00BB">
        <w:rPr>
          <w:rFonts w:ascii="Times New Roman" w:eastAsiaTheme="minorEastAsia" w:hAnsi="Times New Roman" w:cs="Times New Roman"/>
          <w:i w:val="0"/>
          <w:noProof w:val="0"/>
          <w:kern w:val="0"/>
          <w:sz w:val="22"/>
          <w:szCs w:val="22"/>
          <w:lang w:val="en-GB"/>
        </w:rPr>
        <w:t xml:space="preserve"> (</w:t>
      </w:r>
      <w:r w:rsidR="0074414A">
        <w:rPr>
          <w:rFonts w:ascii="Times New Roman" w:eastAsiaTheme="minorEastAsia" w:hAnsi="Times New Roman" w:cs="Times New Roman"/>
          <w:i w:val="0"/>
          <w:noProof w:val="0"/>
          <w:kern w:val="0"/>
          <w:sz w:val="22"/>
          <w:szCs w:val="22"/>
          <w:lang w:val="en-GB"/>
        </w:rPr>
        <w:t>e.g., L1/L3 RSRP, SINR, RSSI</w:t>
      </w:r>
      <w:r w:rsidR="00FB00BB">
        <w:rPr>
          <w:rFonts w:ascii="Times New Roman" w:eastAsiaTheme="minorEastAsia" w:hAnsi="Times New Roman" w:cs="Times New Roman"/>
          <w:i w:val="0"/>
          <w:noProof w:val="0"/>
          <w:kern w:val="0"/>
          <w:sz w:val="22"/>
          <w:szCs w:val="22"/>
          <w:lang w:val="en-GB"/>
        </w:rPr>
        <w:t>).</w:t>
      </w:r>
      <w:r w:rsidR="0074414A">
        <w:rPr>
          <w:rFonts w:ascii="Times New Roman" w:eastAsiaTheme="minorEastAsia" w:hAnsi="Times New Roman" w:cs="Times New Roman"/>
          <w:i w:val="0"/>
          <w:noProof w:val="0"/>
          <w:kern w:val="0"/>
          <w:sz w:val="22"/>
          <w:szCs w:val="22"/>
          <w:lang w:val="en-GB"/>
        </w:rPr>
        <w:t xml:space="preserve"> For UE-sided monitoring, UE reports the monitoring results (the comparison result) instead of raw monitoring data (e.g., ground-truth). The monitoring criteri</w:t>
      </w:r>
      <w:r w:rsidR="0074414A">
        <w:rPr>
          <w:rFonts w:ascii="Times New Roman" w:eastAsiaTheme="minorEastAsia" w:hAnsi="Times New Roman" w:cs="Times New Roman" w:hint="eastAsia"/>
          <w:i w:val="0"/>
          <w:noProof w:val="0"/>
          <w:kern w:val="0"/>
          <w:sz w:val="22"/>
          <w:szCs w:val="22"/>
          <w:lang w:val="en-GB"/>
        </w:rPr>
        <w:t>a</w:t>
      </w:r>
      <w:r w:rsidR="00FB00BB">
        <w:rPr>
          <w:rFonts w:ascii="Times New Roman" w:eastAsiaTheme="minorEastAsia" w:hAnsi="Times New Roman" w:cs="Times New Roman"/>
          <w:i w:val="0"/>
          <w:noProof w:val="0"/>
          <w:kern w:val="0"/>
          <w:sz w:val="22"/>
          <w:szCs w:val="22"/>
          <w:lang w:val="en-GB"/>
        </w:rPr>
        <w:t xml:space="preserve"> (</w:t>
      </w:r>
      <w:r w:rsidR="0074414A">
        <w:rPr>
          <w:rFonts w:ascii="Times New Roman" w:eastAsiaTheme="minorEastAsia" w:hAnsi="Times New Roman" w:cs="Times New Roman"/>
          <w:i w:val="0"/>
          <w:noProof w:val="0"/>
          <w:kern w:val="0"/>
          <w:sz w:val="22"/>
          <w:szCs w:val="22"/>
          <w:lang w:val="en-GB"/>
        </w:rPr>
        <w:t>e.g., average L3 RSRP difference, F1 score, predefined threshold</w:t>
      </w:r>
      <w:r w:rsidR="00FB00BB">
        <w:rPr>
          <w:rFonts w:ascii="Times New Roman" w:eastAsiaTheme="minorEastAsia" w:hAnsi="Times New Roman" w:cs="Times New Roman"/>
          <w:i w:val="0"/>
          <w:noProof w:val="0"/>
          <w:kern w:val="0"/>
          <w:sz w:val="22"/>
          <w:szCs w:val="22"/>
          <w:lang w:val="en-GB"/>
        </w:rPr>
        <w:t>)</w:t>
      </w:r>
      <w:r w:rsidR="0074414A">
        <w:rPr>
          <w:rFonts w:ascii="Times New Roman" w:eastAsiaTheme="minorEastAsia" w:hAnsi="Times New Roman" w:cs="Times New Roman"/>
          <w:i w:val="0"/>
          <w:noProof w:val="0"/>
          <w:kern w:val="0"/>
          <w:sz w:val="22"/>
          <w:szCs w:val="22"/>
          <w:lang w:val="en-GB"/>
        </w:rPr>
        <w:t xml:space="preserve"> and the report triggering condition are all provided in the monitoring report configuration.</w:t>
      </w:r>
      <w:r w:rsidR="00C30B35">
        <w:rPr>
          <w:rFonts w:ascii="Times New Roman" w:eastAsiaTheme="minorEastAsia" w:hAnsi="Times New Roman" w:cs="Times New Roman"/>
          <w:i w:val="0"/>
          <w:noProof w:val="0"/>
          <w:kern w:val="0"/>
          <w:sz w:val="22"/>
          <w:szCs w:val="22"/>
          <w:lang w:val="en-GB"/>
        </w:rPr>
        <w:t xml:space="preserve"> </w:t>
      </w:r>
      <w:r w:rsidR="0018035B">
        <w:rPr>
          <w:rFonts w:ascii="Times New Roman" w:eastAsiaTheme="minorEastAsia" w:hAnsi="Times New Roman" w:cs="Times New Roman"/>
          <w:i w:val="0"/>
          <w:noProof w:val="0"/>
          <w:kern w:val="0"/>
          <w:sz w:val="22"/>
          <w:szCs w:val="22"/>
          <w:lang w:val="en-GB"/>
        </w:rPr>
        <w:t>It should be noted that, f</w:t>
      </w:r>
      <w:r w:rsidR="00C30B35">
        <w:rPr>
          <w:rFonts w:ascii="Times New Roman" w:eastAsiaTheme="minorEastAsia" w:hAnsi="Times New Roman" w:cs="Times New Roman"/>
          <w:i w:val="0"/>
          <w:noProof w:val="0"/>
          <w:kern w:val="0"/>
          <w:sz w:val="22"/>
          <w:szCs w:val="22"/>
          <w:lang w:val="en-GB"/>
        </w:rPr>
        <w:t xml:space="preserve">or the UE-sided monitoring, </w:t>
      </w:r>
      <w:r w:rsidR="00C30B35" w:rsidRPr="00C30B35">
        <w:rPr>
          <w:rFonts w:ascii="Times New Roman" w:eastAsiaTheme="minorEastAsia" w:hAnsi="Times New Roman" w:cs="Times New Roman"/>
          <w:i w:val="0"/>
          <w:noProof w:val="0"/>
          <w:kern w:val="0"/>
          <w:sz w:val="22"/>
          <w:szCs w:val="22"/>
          <w:lang w:val="en-GB"/>
        </w:rPr>
        <w:lastRenderedPageBreak/>
        <w:t>RAN4 needs to be informed and involved to define the requirement to determine whether the AI prediction is accurate or not.</w:t>
      </w:r>
      <w:r w:rsidR="0074414A">
        <w:rPr>
          <w:rFonts w:ascii="Times New Roman" w:eastAsiaTheme="minorEastAsia" w:hAnsi="Times New Roman" w:cs="Times New Roman"/>
          <w:i w:val="0"/>
          <w:noProof w:val="0"/>
          <w:kern w:val="0"/>
          <w:sz w:val="22"/>
          <w:szCs w:val="22"/>
          <w:lang w:val="en-GB"/>
        </w:rPr>
        <w:t xml:space="preserve"> </w:t>
      </w:r>
    </w:p>
    <w:p w14:paraId="4B1FB80C" w14:textId="77777777" w:rsidR="0018035B" w:rsidRDefault="0018035B" w:rsidP="0018035B">
      <w:pPr>
        <w:pStyle w:val="Comments"/>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Proposal 4: The monitoring configuration contains</w:t>
      </w:r>
    </w:p>
    <w:p w14:paraId="1AE490EF" w14:textId="77777777" w:rsidR="0018035B" w:rsidRDefault="0018035B" w:rsidP="0018035B">
      <w:pPr>
        <w:pStyle w:val="Comments"/>
        <w:numPr>
          <w:ilvl w:val="0"/>
          <w:numId w:val="7"/>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 xml:space="preserve">Measurement object: </w:t>
      </w:r>
      <w:r>
        <w:rPr>
          <w:rFonts w:ascii="Times New Roman" w:eastAsiaTheme="minorEastAsia" w:hAnsi="Times New Roman"/>
          <w:b/>
          <w:bCs/>
          <w:i w:val="0"/>
          <w:sz w:val="22"/>
          <w:szCs w:val="22"/>
        </w:rPr>
        <w:t>Describes the information about the measurement target</w:t>
      </w:r>
    </w:p>
    <w:p w14:paraId="4D98DBDE" w14:textId="77777777" w:rsidR="0018035B" w:rsidRDefault="0018035B" w:rsidP="0018035B">
      <w:pPr>
        <w:pStyle w:val="Comments"/>
        <w:numPr>
          <w:ilvl w:val="0"/>
          <w:numId w:val="7"/>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Monitor report configuration:</w:t>
      </w:r>
      <w:r>
        <w:rPr>
          <w:rFonts w:ascii="Times New Roman" w:eastAsiaTheme="minorEastAsia" w:hAnsi="Times New Roman"/>
          <w:b/>
          <w:bCs/>
          <w:i w:val="0"/>
          <w:sz w:val="22"/>
          <w:szCs w:val="22"/>
        </w:rPr>
        <w:t xml:space="preserve"> Describes the report triggering condition, report quantity, and monitoring criteria</w:t>
      </w:r>
    </w:p>
    <w:p w14:paraId="7C37B294" w14:textId="77777777" w:rsidR="0018035B" w:rsidRDefault="0018035B" w:rsidP="0018035B">
      <w:pPr>
        <w:pStyle w:val="Comments"/>
        <w:numPr>
          <w:ilvl w:val="0"/>
          <w:numId w:val="7"/>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Monitoring identity:</w:t>
      </w:r>
      <w:r>
        <w:rPr>
          <w:rFonts w:ascii="Times New Roman" w:eastAsiaTheme="minorEastAsia" w:hAnsi="Times New Roman"/>
          <w:b/>
          <w:bCs/>
          <w:i w:val="0"/>
          <w:sz w:val="22"/>
          <w:szCs w:val="22"/>
        </w:rPr>
        <w:t xml:space="preserve"> Provides the mapping of a measurement object, a monitoring report configuration, and an inference identity</w:t>
      </w:r>
      <w:r>
        <w:rPr>
          <w:rFonts w:ascii="Times New Roman" w:eastAsiaTheme="minorEastAsia" w:hAnsi="Times New Roman" w:cs="Times New Roman"/>
          <w:i w:val="0"/>
          <w:noProof w:val="0"/>
          <w:kern w:val="0"/>
          <w:sz w:val="22"/>
          <w:szCs w:val="22"/>
          <w:lang w:val="en-GB"/>
        </w:rPr>
        <w:t xml:space="preserve">  </w:t>
      </w:r>
    </w:p>
    <w:p w14:paraId="55E511C3" w14:textId="24982DBC" w:rsidR="0018035B" w:rsidRPr="0018035B" w:rsidRDefault="0018035B" w:rsidP="0074414A">
      <w:pPr>
        <w:pStyle w:val="Comments"/>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Proposal 5: For UE-sided monitoring, UE compares the monitoring data and inference output based on the monitoring criteria in the monitoring configuration. RAN4 needs to be informed and involved to define the corresponding requirement to determine whether the AI prediction is accurate or not. </w:t>
      </w:r>
    </w:p>
    <w:p w14:paraId="76FD06E4" w14:textId="77777777" w:rsidR="00FB00BB" w:rsidRDefault="00FB00BB" w:rsidP="0074414A">
      <w:pPr>
        <w:pStyle w:val="Comments"/>
        <w:spacing w:before="120"/>
        <w:rPr>
          <w:rFonts w:ascii="Times New Roman" w:eastAsiaTheme="minorEastAsia" w:hAnsi="Times New Roman" w:cs="Times New Roman"/>
          <w:i w:val="0"/>
          <w:noProof w:val="0"/>
          <w:kern w:val="0"/>
          <w:sz w:val="22"/>
          <w:szCs w:val="22"/>
          <w:lang w:val="en-GB"/>
        </w:rPr>
      </w:pPr>
      <w:bookmarkStart w:id="77" w:name="OLE_LINK84"/>
      <w:bookmarkEnd w:id="73"/>
      <w:r w:rsidRPr="00F2444D">
        <w:rPr>
          <w:rFonts w:ascii="Times New Roman" w:eastAsiaTheme="minorEastAsia" w:hAnsi="Times New Roman" w:cs="Times New Roman"/>
          <w:i w:val="0"/>
          <w:noProof w:val="0"/>
          <w:kern w:val="0"/>
          <w:sz w:val="22"/>
          <w:szCs w:val="22"/>
          <w:lang w:val="en-GB"/>
        </w:rPr>
        <w:t>T</w:t>
      </w:r>
      <w:r w:rsidR="0074414A" w:rsidRPr="00F2444D">
        <w:rPr>
          <w:rFonts w:ascii="Times New Roman" w:eastAsiaTheme="minorEastAsia" w:hAnsi="Times New Roman" w:cs="Times New Roman"/>
          <w:i w:val="0"/>
          <w:noProof w:val="0"/>
          <w:kern w:val="0"/>
          <w:sz w:val="22"/>
          <w:szCs w:val="22"/>
          <w:lang w:val="en-GB"/>
        </w:rPr>
        <w:t xml:space="preserve">o perform performance monitoring, the device must know which monitoring result and inference output should be compared. The information </w:t>
      </w:r>
      <w:r w:rsidRPr="00F2444D">
        <w:rPr>
          <w:rFonts w:ascii="Times New Roman" w:eastAsiaTheme="minorEastAsia" w:hAnsi="Times New Roman" w:cs="Times New Roman"/>
          <w:i w:val="0"/>
          <w:noProof w:val="0"/>
          <w:kern w:val="0"/>
          <w:sz w:val="22"/>
          <w:szCs w:val="22"/>
          <w:lang w:val="en-GB"/>
        </w:rPr>
        <w:t>about</w:t>
      </w:r>
      <w:r w:rsidR="0074414A" w:rsidRPr="00F2444D">
        <w:rPr>
          <w:rFonts w:ascii="Times New Roman" w:eastAsiaTheme="minorEastAsia" w:hAnsi="Times New Roman" w:cs="Times New Roman"/>
          <w:i w:val="0"/>
          <w:noProof w:val="0"/>
          <w:kern w:val="0"/>
          <w:sz w:val="22"/>
          <w:szCs w:val="22"/>
          <w:lang w:val="en-GB"/>
        </w:rPr>
        <w:t xml:space="preserve"> the corresponding inference identity is </w:t>
      </w:r>
      <w:r w:rsidRPr="00F2444D">
        <w:rPr>
          <w:rFonts w:ascii="Times New Roman" w:eastAsiaTheme="minorEastAsia" w:hAnsi="Times New Roman" w:cs="Times New Roman"/>
          <w:i w:val="0"/>
          <w:noProof w:val="0"/>
          <w:kern w:val="0"/>
          <w:sz w:val="22"/>
          <w:szCs w:val="22"/>
          <w:lang w:val="en-GB"/>
        </w:rPr>
        <w:t xml:space="preserve">therefore </w:t>
      </w:r>
      <w:r w:rsidR="0074414A" w:rsidRPr="00F2444D">
        <w:rPr>
          <w:rFonts w:ascii="Times New Roman" w:eastAsiaTheme="minorEastAsia" w:hAnsi="Times New Roman" w:cs="Times New Roman"/>
          <w:i w:val="0"/>
          <w:noProof w:val="0"/>
          <w:kern w:val="0"/>
          <w:sz w:val="22"/>
          <w:szCs w:val="22"/>
          <w:lang w:val="en-GB"/>
        </w:rPr>
        <w:t xml:space="preserve">provided in the monitoring identity. It should be noted that the timing (and periodicity) of generating inference outputs may not </w:t>
      </w:r>
      <w:r w:rsidRPr="00F2444D">
        <w:rPr>
          <w:rFonts w:ascii="Times New Roman" w:eastAsiaTheme="minorEastAsia" w:hAnsi="Times New Roman" w:cs="Times New Roman"/>
          <w:i w:val="0"/>
          <w:noProof w:val="0"/>
          <w:kern w:val="0"/>
          <w:sz w:val="22"/>
          <w:szCs w:val="22"/>
          <w:lang w:val="en-GB"/>
        </w:rPr>
        <w:t>align with</w:t>
      </w:r>
      <w:r w:rsidR="0074414A" w:rsidRPr="00F2444D">
        <w:rPr>
          <w:rFonts w:ascii="Times New Roman" w:eastAsiaTheme="minorEastAsia" w:hAnsi="Times New Roman" w:cs="Times New Roman"/>
          <w:i w:val="0"/>
          <w:noProof w:val="0"/>
          <w:kern w:val="0"/>
          <w:sz w:val="22"/>
          <w:szCs w:val="22"/>
          <w:lang w:val="en-GB"/>
        </w:rPr>
        <w:t xml:space="preserve"> the timing (and periodicity) of measuring monitoring data as shown in the following figures.</w:t>
      </w:r>
    </w:p>
    <w:p w14:paraId="1355819F" w14:textId="6C57F811" w:rsidR="0074414A" w:rsidRDefault="0074414A" w:rsidP="0074414A">
      <w:pPr>
        <w:pStyle w:val="Comments"/>
        <w:spacing w:before="120"/>
        <w:rPr>
          <w:rFonts w:ascii="Times New Roman" w:eastAsiaTheme="minorEastAsia" w:hAnsi="Times New Roman" w:cs="Times New Roman"/>
          <w:i w:val="0"/>
          <w:noProof w:val="0"/>
          <w:kern w:val="0"/>
          <w:sz w:val="22"/>
          <w:szCs w:val="22"/>
          <w:lang w:val="en-GB"/>
        </w:rPr>
      </w:pPr>
      <w:bookmarkStart w:id="78" w:name="OLE_LINK86"/>
      <w:r>
        <w:rPr>
          <w:rFonts w:ascii="Times New Roman" w:eastAsiaTheme="minorEastAsia" w:hAnsi="Times New Roman" w:cs="Times New Roman"/>
          <w:i w:val="0"/>
          <w:noProof w:val="0"/>
          <w:kern w:val="0"/>
          <w:sz w:val="22"/>
          <w:szCs w:val="22"/>
          <w:lang w:val="en-GB"/>
        </w:rPr>
        <w:t>For NW-sided monitoring,</w:t>
      </w:r>
      <w:bookmarkStart w:id="79" w:name="OLE_LINK91"/>
      <w:r>
        <w:rPr>
          <w:rFonts w:ascii="Times New Roman" w:eastAsiaTheme="minorEastAsia" w:hAnsi="Times New Roman" w:cs="Times New Roman"/>
          <w:i w:val="0"/>
          <w:noProof w:val="0"/>
          <w:kern w:val="0"/>
          <w:sz w:val="22"/>
          <w:szCs w:val="22"/>
          <w:lang w:val="en-GB"/>
        </w:rPr>
        <w:t xml:space="preserve"> which monitoring data and inference output are used for comparison </w:t>
      </w:r>
      <w:r w:rsidR="007F4BE6">
        <w:rPr>
          <w:rFonts w:ascii="Times New Roman" w:eastAsiaTheme="minorEastAsia" w:hAnsi="Times New Roman" w:cs="Times New Roman"/>
          <w:i w:val="0"/>
          <w:noProof w:val="0"/>
          <w:kern w:val="0"/>
          <w:sz w:val="22"/>
          <w:szCs w:val="22"/>
          <w:lang w:val="en-GB"/>
        </w:rPr>
        <w:t>is up to</w:t>
      </w:r>
      <w:r>
        <w:rPr>
          <w:rFonts w:ascii="Times New Roman" w:eastAsiaTheme="minorEastAsia" w:hAnsi="Times New Roman" w:cs="Times New Roman"/>
          <w:i w:val="0"/>
          <w:noProof w:val="0"/>
          <w:kern w:val="0"/>
          <w:sz w:val="22"/>
          <w:szCs w:val="22"/>
          <w:lang w:val="en-GB"/>
        </w:rPr>
        <w:t xml:space="preserve"> NW</w:t>
      </w:r>
      <w:r w:rsidR="007F4BE6">
        <w:rPr>
          <w:rFonts w:ascii="Times New Roman" w:eastAsiaTheme="minorEastAsia" w:hAnsi="Times New Roman" w:cs="Times New Roman"/>
          <w:i w:val="0"/>
          <w:noProof w:val="0"/>
          <w:kern w:val="0"/>
          <w:sz w:val="22"/>
          <w:szCs w:val="22"/>
          <w:lang w:val="en-GB"/>
        </w:rPr>
        <w:t xml:space="preserve"> </w:t>
      </w:r>
      <w:r w:rsidR="007F4BE6" w:rsidRPr="007F4BE6">
        <w:rPr>
          <w:rFonts w:ascii="Times New Roman" w:eastAsiaTheme="minorEastAsia" w:hAnsi="Times New Roman" w:cs="Times New Roman"/>
          <w:i w:val="0"/>
          <w:noProof w:val="0"/>
          <w:kern w:val="0"/>
          <w:sz w:val="22"/>
          <w:szCs w:val="22"/>
          <w:lang w:val="en-GB"/>
        </w:rPr>
        <w:t>implementation</w:t>
      </w:r>
      <w:bookmarkEnd w:id="79"/>
      <w:r w:rsidRPr="00F2444D">
        <w:rPr>
          <w:rFonts w:ascii="Times New Roman" w:eastAsiaTheme="minorEastAsia" w:hAnsi="Times New Roman" w:cs="Times New Roman"/>
          <w:i w:val="0"/>
          <w:noProof w:val="0"/>
          <w:kern w:val="0"/>
          <w:sz w:val="22"/>
          <w:szCs w:val="22"/>
          <w:lang w:val="en-GB"/>
        </w:rPr>
        <w:t xml:space="preserve">. For UE-sided monitoring, the monitoring result </w:t>
      </w:r>
      <w:r w:rsidR="00FB00BB" w:rsidRPr="00F2444D">
        <w:rPr>
          <w:rFonts w:ascii="Times New Roman" w:eastAsiaTheme="minorEastAsia" w:hAnsi="Times New Roman" w:cs="Times New Roman"/>
          <w:i w:val="0"/>
          <w:noProof w:val="0"/>
          <w:kern w:val="0"/>
          <w:sz w:val="22"/>
          <w:szCs w:val="22"/>
          <w:lang w:val="en-GB"/>
        </w:rPr>
        <w:t>should be</w:t>
      </w:r>
      <w:r w:rsidRPr="00F2444D">
        <w:rPr>
          <w:rFonts w:ascii="Times New Roman" w:eastAsiaTheme="minorEastAsia" w:hAnsi="Times New Roman" w:cs="Times New Roman"/>
          <w:i w:val="0"/>
          <w:noProof w:val="0"/>
          <w:kern w:val="0"/>
          <w:sz w:val="22"/>
          <w:szCs w:val="22"/>
          <w:lang w:val="en-GB"/>
        </w:rPr>
        <w:t xml:space="preserve"> generated by comparing the closest inference output with the monitoring data.</w:t>
      </w:r>
      <w:r>
        <w:rPr>
          <w:rFonts w:ascii="Times New Roman" w:eastAsiaTheme="minorEastAsia" w:hAnsi="Times New Roman" w:cs="Times New Roman"/>
          <w:i w:val="0"/>
          <w:noProof w:val="0"/>
          <w:kern w:val="0"/>
          <w:sz w:val="22"/>
          <w:szCs w:val="22"/>
          <w:lang w:val="en-GB"/>
        </w:rPr>
        <w:t xml:space="preserve"> </w:t>
      </w:r>
      <w:bookmarkEnd w:id="78"/>
      <w:r>
        <w:rPr>
          <w:rFonts w:ascii="Times New Roman" w:eastAsiaTheme="minorEastAsia" w:hAnsi="Times New Roman" w:cs="Times New Roman"/>
          <w:i w:val="0"/>
          <w:noProof w:val="0"/>
          <w:kern w:val="0"/>
          <w:sz w:val="22"/>
          <w:szCs w:val="22"/>
          <w:lang w:val="en-GB"/>
        </w:rPr>
        <w:t xml:space="preserve"> </w:t>
      </w:r>
    </w:p>
    <w:bookmarkEnd w:id="77"/>
    <w:p w14:paraId="62DC7C90" w14:textId="35307ADD" w:rsidR="0074414A" w:rsidRDefault="001A1A53" w:rsidP="001A1A53">
      <w:pPr>
        <w:pStyle w:val="Comments"/>
        <w:spacing w:before="120"/>
        <w:jc w:val="center"/>
        <w:rPr>
          <w:rFonts w:ascii="Times New Roman" w:eastAsiaTheme="minorEastAsia" w:hAnsi="Times New Roman" w:cs="Times New Roman"/>
          <w:i w:val="0"/>
          <w:noProof w:val="0"/>
          <w:kern w:val="0"/>
          <w:sz w:val="22"/>
          <w:szCs w:val="22"/>
          <w:lang w:val="en-GB"/>
        </w:rPr>
      </w:pPr>
      <w:r>
        <w:rPr>
          <w:rFonts w:ascii="Times New Roman" w:eastAsiaTheme="minorEastAsia" w:hAnsi="Times New Roman" w:cs="Times New Roman"/>
          <w:i w:val="0"/>
          <w:kern w:val="0"/>
          <w:sz w:val="22"/>
          <w:szCs w:val="22"/>
          <w:lang w:val="en-GB"/>
        </w:rPr>
        <w:drawing>
          <wp:inline distT="0" distB="0" distL="0" distR="0" wp14:anchorId="1708895F" wp14:editId="1852A27E">
            <wp:extent cx="5937885" cy="1749425"/>
            <wp:effectExtent l="0" t="0" r="0" b="0"/>
            <wp:docPr id="75" name="圖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7885" cy="1749425"/>
                    </a:xfrm>
                    <a:prstGeom prst="rect">
                      <a:avLst/>
                    </a:prstGeom>
                    <a:noFill/>
                  </pic:spPr>
                </pic:pic>
              </a:graphicData>
            </a:graphic>
          </wp:inline>
        </w:drawing>
      </w:r>
    </w:p>
    <w:p w14:paraId="6060432D" w14:textId="1DBFEFC7" w:rsidR="001A1A53" w:rsidRPr="0035667F" w:rsidRDefault="001A1A53" w:rsidP="0035667F">
      <w:pPr>
        <w:spacing w:before="120"/>
        <w:jc w:val="center"/>
        <w:rPr>
          <w:rFonts w:ascii="Times New Roman" w:eastAsiaTheme="minorEastAsia" w:hAnsi="Times New Roman"/>
          <w:sz w:val="22"/>
          <w:szCs w:val="22"/>
          <w:lang w:eastAsia="zh-TW"/>
        </w:rPr>
      </w:pPr>
      <w:r>
        <w:rPr>
          <w:rFonts w:ascii="Arial Unicode MS" w:eastAsia="Arial Unicode MS" w:hAnsi="Arial Unicode MS" w:cs="Arial Unicode MS" w:hint="eastAsia"/>
          <w:b/>
          <w:bCs/>
        </w:rPr>
        <w:t xml:space="preserve">Figure </w:t>
      </w:r>
      <w:r>
        <w:rPr>
          <w:rFonts w:ascii="Arial Unicode MS" w:eastAsia="Arial Unicode MS" w:hAnsi="Arial Unicode MS" w:cs="Arial Unicode MS"/>
          <w:b/>
          <w:bCs/>
        </w:rPr>
        <w:t>4</w:t>
      </w:r>
      <w:r>
        <w:rPr>
          <w:rFonts w:ascii="Arial Unicode MS" w:eastAsia="Arial Unicode MS" w:hAnsi="Arial Unicode MS" w:cs="Arial Unicode MS" w:hint="eastAsia"/>
          <w:b/>
          <w:bCs/>
        </w:rPr>
        <w:t xml:space="preserve">: </w:t>
      </w:r>
      <w:r>
        <w:rPr>
          <w:rFonts w:ascii="Arial Unicode MS" w:eastAsia="Arial Unicode MS" w:hAnsi="Arial Unicode MS" w:cs="Arial Unicode MS" w:hint="eastAsia"/>
          <w:b/>
          <w:bCs/>
          <w:lang w:eastAsia="zh-TW"/>
        </w:rPr>
        <w:t>Fo</w:t>
      </w:r>
      <w:r>
        <w:rPr>
          <w:rFonts w:ascii="Arial Unicode MS" w:eastAsia="Arial Unicode MS" w:hAnsi="Arial Unicode MS" w:cs="Arial Unicode MS"/>
          <w:b/>
          <w:bCs/>
          <w:lang w:eastAsia="zh-TW"/>
        </w:rPr>
        <w:t>r UE-sided monitoring, m</w:t>
      </w:r>
      <w:r>
        <w:rPr>
          <w:rFonts w:ascii="Arial Unicode MS" w:eastAsia="Arial Unicode MS" w:hAnsi="Arial Unicode MS" w:cs="Arial Unicode MS"/>
          <w:b/>
          <w:bCs/>
        </w:rPr>
        <w:t xml:space="preserve">onitoring result is generated by comparing the closest inference output and monitoring data. </w:t>
      </w:r>
    </w:p>
    <w:p w14:paraId="7C56A336" w14:textId="1DD2D77E" w:rsidR="006464EA" w:rsidRDefault="001A1A53" w:rsidP="005B026D">
      <w:pPr>
        <w:pStyle w:val="Comments"/>
        <w:spacing w:before="120"/>
        <w:rPr>
          <w:rFonts w:ascii="Times New Roman" w:eastAsiaTheme="minorEastAsia" w:hAnsi="Times New Roman"/>
          <w:b/>
          <w:bCs/>
          <w:i w:val="0"/>
          <w:sz w:val="22"/>
          <w:szCs w:val="22"/>
        </w:rPr>
      </w:pPr>
      <w:bookmarkStart w:id="80" w:name="OLE_LINK4"/>
      <w:bookmarkStart w:id="81" w:name="OLE_LINK87"/>
      <w:bookmarkEnd w:id="69"/>
      <w:r>
        <w:rPr>
          <w:rFonts w:ascii="Times New Roman" w:eastAsiaTheme="minorEastAsia" w:hAnsi="Times New Roman"/>
          <w:b/>
          <w:bCs/>
          <w:i w:val="0"/>
          <w:sz w:val="22"/>
          <w:szCs w:val="22"/>
        </w:rPr>
        <w:t xml:space="preserve">Proposal </w:t>
      </w:r>
      <w:r w:rsidR="00C30B35">
        <w:rPr>
          <w:rFonts w:ascii="Times New Roman" w:eastAsiaTheme="minorEastAsia" w:hAnsi="Times New Roman"/>
          <w:b/>
          <w:bCs/>
          <w:i w:val="0"/>
          <w:sz w:val="22"/>
          <w:szCs w:val="22"/>
        </w:rPr>
        <w:t>6</w:t>
      </w:r>
      <w:r>
        <w:rPr>
          <w:rFonts w:ascii="Times New Roman" w:eastAsiaTheme="minorEastAsia" w:hAnsi="Times New Roman"/>
          <w:b/>
          <w:bCs/>
          <w:i w:val="0"/>
          <w:sz w:val="22"/>
          <w:szCs w:val="22"/>
        </w:rPr>
        <w:t>: If the timing and</w:t>
      </w:r>
      <w:r w:rsidR="00FB00BB">
        <w:rPr>
          <w:rFonts w:ascii="Times New Roman" w:eastAsiaTheme="minorEastAsia" w:hAnsi="Times New Roman"/>
          <w:b/>
          <w:bCs/>
          <w:i w:val="0"/>
          <w:sz w:val="22"/>
          <w:szCs w:val="22"/>
        </w:rPr>
        <w:t>/or</w:t>
      </w:r>
      <w:r>
        <w:rPr>
          <w:rFonts w:ascii="Times New Roman" w:eastAsiaTheme="minorEastAsia" w:hAnsi="Times New Roman"/>
          <w:b/>
          <w:bCs/>
          <w:i w:val="0"/>
          <w:sz w:val="22"/>
          <w:szCs w:val="22"/>
        </w:rPr>
        <w:t xml:space="preserve"> period of inference output and monitoring data are not the same,</w:t>
      </w:r>
    </w:p>
    <w:p w14:paraId="18EEC862" w14:textId="72D4FD94" w:rsidR="001A1A53" w:rsidRDefault="001A1A53">
      <w:pPr>
        <w:pStyle w:val="Comments"/>
        <w:numPr>
          <w:ilvl w:val="0"/>
          <w:numId w:val="10"/>
        </w:numPr>
        <w:spacing w:before="120"/>
        <w:rPr>
          <w:rFonts w:ascii="Times New Roman" w:eastAsiaTheme="minorEastAsia" w:hAnsi="Times New Roman"/>
          <w:b/>
          <w:bCs/>
          <w:i w:val="0"/>
          <w:sz w:val="22"/>
          <w:szCs w:val="22"/>
        </w:rPr>
      </w:pPr>
      <w:bookmarkStart w:id="82" w:name="OLE_LINK88"/>
      <w:r>
        <w:rPr>
          <w:rFonts w:ascii="Times New Roman" w:eastAsiaTheme="minorEastAsia" w:hAnsi="Times New Roman" w:hint="eastAsia"/>
          <w:b/>
          <w:bCs/>
          <w:i w:val="0"/>
          <w:sz w:val="22"/>
          <w:szCs w:val="22"/>
        </w:rPr>
        <w:t>F</w:t>
      </w:r>
      <w:r>
        <w:rPr>
          <w:rFonts w:ascii="Times New Roman" w:eastAsiaTheme="minorEastAsia" w:hAnsi="Times New Roman"/>
          <w:b/>
          <w:bCs/>
          <w:i w:val="0"/>
          <w:sz w:val="22"/>
          <w:szCs w:val="22"/>
        </w:rPr>
        <w:t>or NW-sided monitoring</w:t>
      </w:r>
      <w:r>
        <w:rPr>
          <w:rFonts w:ascii="Times New Roman" w:eastAsiaTheme="minorEastAsia" w:hAnsi="Times New Roman" w:hint="eastAsia"/>
          <w:b/>
          <w:bCs/>
          <w:i w:val="0"/>
          <w:sz w:val="22"/>
          <w:szCs w:val="22"/>
        </w:rPr>
        <w:t>,</w:t>
      </w:r>
      <w:r>
        <w:rPr>
          <w:rFonts w:ascii="Times New Roman" w:eastAsiaTheme="minorEastAsia" w:hAnsi="Times New Roman"/>
          <w:b/>
          <w:bCs/>
          <w:i w:val="0"/>
          <w:sz w:val="22"/>
          <w:szCs w:val="22"/>
        </w:rPr>
        <w:t xml:space="preserve"> which inference output and monitoring data are used for comparison is up to N</w:t>
      </w:r>
      <w:r w:rsidR="007F4BE6">
        <w:rPr>
          <w:rFonts w:ascii="Times New Roman" w:eastAsiaTheme="minorEastAsia" w:hAnsi="Times New Roman"/>
          <w:b/>
          <w:bCs/>
          <w:i w:val="0"/>
          <w:sz w:val="22"/>
          <w:szCs w:val="22"/>
        </w:rPr>
        <w:t xml:space="preserve">W </w:t>
      </w:r>
      <w:bookmarkStart w:id="83" w:name="OLE_LINK89"/>
      <w:r w:rsidR="007F4BE6">
        <w:rPr>
          <w:rFonts w:ascii="Times New Roman" w:eastAsiaTheme="minorEastAsia" w:hAnsi="Times New Roman"/>
          <w:b/>
          <w:bCs/>
          <w:i w:val="0"/>
          <w:sz w:val="22"/>
          <w:szCs w:val="22"/>
        </w:rPr>
        <w:t>implementation</w:t>
      </w:r>
      <w:bookmarkEnd w:id="83"/>
      <w:r w:rsidR="00FB00BB">
        <w:rPr>
          <w:rFonts w:ascii="Times New Roman" w:eastAsiaTheme="minorEastAsia" w:hAnsi="Times New Roman"/>
          <w:b/>
          <w:bCs/>
          <w:i w:val="0"/>
          <w:sz w:val="22"/>
          <w:szCs w:val="22"/>
        </w:rPr>
        <w:t>.</w:t>
      </w:r>
    </w:p>
    <w:bookmarkEnd w:id="82"/>
    <w:p w14:paraId="20DDBA2B" w14:textId="4EAEAA16" w:rsidR="00C30B35" w:rsidRPr="0035667F" w:rsidRDefault="001A1A53" w:rsidP="00C30B35">
      <w:pPr>
        <w:pStyle w:val="Comments"/>
        <w:numPr>
          <w:ilvl w:val="0"/>
          <w:numId w:val="10"/>
        </w:numPr>
        <w:spacing w:before="120"/>
        <w:rPr>
          <w:rFonts w:ascii="Times New Roman" w:eastAsiaTheme="minorEastAsia" w:hAnsi="Times New Roman"/>
          <w:b/>
          <w:bCs/>
          <w:i w:val="0"/>
          <w:sz w:val="22"/>
          <w:szCs w:val="22"/>
        </w:rPr>
      </w:pPr>
      <w:r>
        <w:rPr>
          <w:rFonts w:ascii="Times New Roman" w:eastAsiaTheme="minorEastAsia" w:hAnsi="Times New Roman" w:hint="eastAsia"/>
          <w:b/>
          <w:bCs/>
          <w:i w:val="0"/>
          <w:sz w:val="22"/>
          <w:szCs w:val="22"/>
        </w:rPr>
        <w:t>F</w:t>
      </w:r>
      <w:r>
        <w:rPr>
          <w:rFonts w:ascii="Times New Roman" w:eastAsiaTheme="minorEastAsia" w:hAnsi="Times New Roman"/>
          <w:b/>
          <w:bCs/>
          <w:i w:val="0"/>
          <w:sz w:val="22"/>
          <w:szCs w:val="22"/>
        </w:rPr>
        <w:t xml:space="preserve">or UE-sided monitoring, the monitor result is generated by comparing the closest inference </w:t>
      </w:r>
      <w:r w:rsidR="00FB00BB">
        <w:rPr>
          <w:rFonts w:ascii="Times New Roman" w:eastAsiaTheme="minorEastAsia" w:hAnsi="Times New Roman"/>
          <w:b/>
          <w:bCs/>
          <w:i w:val="0"/>
          <w:sz w:val="22"/>
          <w:szCs w:val="22"/>
        </w:rPr>
        <w:t>output with the</w:t>
      </w:r>
      <w:r>
        <w:rPr>
          <w:rFonts w:ascii="Times New Roman" w:eastAsiaTheme="minorEastAsia" w:hAnsi="Times New Roman"/>
          <w:b/>
          <w:bCs/>
          <w:i w:val="0"/>
          <w:sz w:val="22"/>
          <w:szCs w:val="22"/>
        </w:rPr>
        <w:t xml:space="preserve"> monitoring data. </w:t>
      </w:r>
      <w:bookmarkEnd w:id="80"/>
    </w:p>
    <w:p w14:paraId="2C2A32FB" w14:textId="65E2D415" w:rsidR="00C21B8B" w:rsidRDefault="00D85196" w:rsidP="00C21B8B">
      <w:pPr>
        <w:pStyle w:val="1"/>
      </w:pPr>
      <w:bookmarkStart w:id="84" w:name="OLE_LINK134"/>
      <w:bookmarkEnd w:id="20"/>
      <w:bookmarkEnd w:id="21"/>
      <w:bookmarkEnd w:id="22"/>
      <w:bookmarkEnd w:id="23"/>
      <w:bookmarkEnd w:id="24"/>
      <w:bookmarkEnd w:id="25"/>
      <w:bookmarkEnd w:id="26"/>
      <w:bookmarkEnd w:id="27"/>
      <w:bookmarkEnd w:id="28"/>
      <w:bookmarkEnd w:id="29"/>
      <w:bookmarkEnd w:id="30"/>
      <w:bookmarkEnd w:id="54"/>
      <w:bookmarkEnd w:id="56"/>
      <w:bookmarkEnd w:id="57"/>
      <w:bookmarkEnd w:id="70"/>
      <w:bookmarkEnd w:id="71"/>
      <w:bookmarkEnd w:id="81"/>
      <w:r>
        <w:t>C</w:t>
      </w:r>
      <w:r w:rsidR="00BF7C7A">
        <w:t>onclusion</w:t>
      </w:r>
    </w:p>
    <w:p w14:paraId="4EFE8281" w14:textId="5D2D96C4" w:rsidR="00C21B8B" w:rsidRDefault="007F4BE6" w:rsidP="00C21B8B">
      <w:pPr>
        <w:pStyle w:val="Comments"/>
        <w:spacing w:before="120" w:after="120"/>
        <w:jc w:val="both"/>
        <w:rPr>
          <w:rFonts w:ascii="Times New Roman" w:eastAsiaTheme="minorEastAsia" w:hAnsi="Times New Roman"/>
          <w:b/>
          <w:bCs/>
          <w:i w:val="0"/>
          <w:sz w:val="22"/>
          <w:szCs w:val="22"/>
          <w:u w:val="single"/>
        </w:rPr>
      </w:pPr>
      <w:bookmarkStart w:id="85" w:name="OLE_LINK99"/>
      <w:r>
        <w:rPr>
          <w:rFonts w:ascii="Times New Roman" w:eastAsiaTheme="minorEastAsia" w:hAnsi="Times New Roman" w:hint="eastAsia"/>
          <w:b/>
          <w:bCs/>
          <w:i w:val="0"/>
          <w:sz w:val="22"/>
          <w:szCs w:val="22"/>
          <w:u w:val="single"/>
        </w:rPr>
        <w:t>Pe</w:t>
      </w:r>
      <w:r>
        <w:rPr>
          <w:rFonts w:ascii="Times New Roman" w:eastAsiaTheme="minorEastAsia" w:hAnsi="Times New Roman"/>
          <w:b/>
          <w:bCs/>
          <w:i w:val="0"/>
          <w:sz w:val="22"/>
          <w:szCs w:val="22"/>
          <w:u w:val="single"/>
        </w:rPr>
        <w:t xml:space="preserve">rformance </w:t>
      </w:r>
      <w:r>
        <w:rPr>
          <w:rFonts w:ascii="Times New Roman" w:eastAsiaTheme="minorEastAsia" w:hAnsi="Times New Roman" w:hint="eastAsia"/>
          <w:b/>
          <w:bCs/>
          <w:i w:val="0"/>
          <w:sz w:val="22"/>
          <w:szCs w:val="22"/>
          <w:u w:val="single"/>
        </w:rPr>
        <w:t>Mo</w:t>
      </w:r>
      <w:r>
        <w:rPr>
          <w:rFonts w:ascii="Times New Roman" w:eastAsiaTheme="minorEastAsia" w:hAnsi="Times New Roman"/>
          <w:b/>
          <w:bCs/>
          <w:i w:val="0"/>
          <w:sz w:val="22"/>
          <w:szCs w:val="22"/>
          <w:u w:val="single"/>
        </w:rPr>
        <w:t>nitoring Procedure</w:t>
      </w:r>
      <w:r w:rsidR="00C21B8B">
        <w:rPr>
          <w:rFonts w:ascii="Times New Roman" w:eastAsiaTheme="minorEastAsia" w:hAnsi="Times New Roman"/>
          <w:b/>
          <w:bCs/>
          <w:i w:val="0"/>
          <w:sz w:val="22"/>
          <w:szCs w:val="22"/>
          <w:u w:val="single"/>
        </w:rPr>
        <w:t>:</w:t>
      </w:r>
    </w:p>
    <w:bookmarkEnd w:id="85"/>
    <w:p w14:paraId="793D5C17" w14:textId="51B28744" w:rsidR="00C21B8B" w:rsidRDefault="007F4BE6" w:rsidP="00C21B8B">
      <w:pPr>
        <w:pStyle w:val="Comments"/>
        <w:spacing w:before="120" w:after="120"/>
        <w:jc w:val="both"/>
        <w:rPr>
          <w:rFonts w:ascii="Times New Roman" w:eastAsia="DengXian" w:hAnsi="Times New Roman"/>
          <w:i w:val="0"/>
          <w:sz w:val="22"/>
          <w:szCs w:val="22"/>
          <w:u w:val="single"/>
          <w:lang w:eastAsia="zh-CN"/>
        </w:rPr>
      </w:pPr>
      <w:r>
        <w:rPr>
          <w:rFonts w:ascii="Times New Roman" w:eastAsia="DengXian" w:hAnsi="Times New Roman"/>
          <w:i w:val="0"/>
          <w:sz w:val="22"/>
          <w:szCs w:val="22"/>
          <w:u w:val="single"/>
          <w:lang w:eastAsia="zh-CN"/>
        </w:rPr>
        <w:t>NW-sided Model</w:t>
      </w:r>
    </w:p>
    <w:p w14:paraId="217324F0" w14:textId="77777777" w:rsidR="0035667F" w:rsidRDefault="0035667F" w:rsidP="0035667F">
      <w:pPr>
        <w:pStyle w:val="Comments"/>
        <w:spacing w:before="120" w:after="120"/>
        <w:jc w:val="both"/>
        <w:rPr>
          <w:rFonts w:ascii="Times New Roman" w:eastAsiaTheme="minorEastAsia" w:hAnsi="Times New Roman"/>
          <w:b/>
          <w:bCs/>
          <w:i w:val="0"/>
          <w:sz w:val="22"/>
          <w:szCs w:val="22"/>
        </w:rPr>
      </w:pPr>
      <w:bookmarkStart w:id="86" w:name="OLE_LINK79"/>
      <w:r>
        <w:rPr>
          <w:rFonts w:ascii="Times New Roman" w:eastAsiaTheme="minorEastAsia" w:hAnsi="Times New Roman"/>
          <w:b/>
          <w:bCs/>
          <w:i w:val="0"/>
          <w:sz w:val="22"/>
          <w:szCs w:val="22"/>
        </w:rPr>
        <w:lastRenderedPageBreak/>
        <w:t xml:space="preserve">Proposal 1: For NW-sided model, the performance monitoring and management decisions are made on the NW side and can be fully NW-implemented. UE is only involved in providing the measurement for monitoring based on the configuration provided by NW. </w:t>
      </w:r>
    </w:p>
    <w:p w14:paraId="7A19831E" w14:textId="711BC71D" w:rsidR="00C21B8B" w:rsidRDefault="007F4BE6" w:rsidP="00C21B8B">
      <w:pPr>
        <w:pStyle w:val="Comments"/>
        <w:spacing w:before="120" w:after="120"/>
        <w:jc w:val="both"/>
        <w:rPr>
          <w:rFonts w:ascii="Times New Roman" w:eastAsiaTheme="minorEastAsia" w:hAnsi="Times New Roman"/>
          <w:i w:val="0"/>
          <w:sz w:val="22"/>
          <w:szCs w:val="22"/>
          <w:u w:val="single"/>
        </w:rPr>
      </w:pPr>
      <w:r>
        <w:rPr>
          <w:rFonts w:ascii="Times New Roman" w:eastAsiaTheme="minorEastAsia" w:hAnsi="Times New Roman"/>
          <w:i w:val="0"/>
          <w:sz w:val="22"/>
          <w:szCs w:val="22"/>
          <w:u w:val="single"/>
        </w:rPr>
        <w:t>UE-sided Model</w:t>
      </w:r>
    </w:p>
    <w:p w14:paraId="5BFA6FCC" w14:textId="77777777" w:rsidR="007F4BE6" w:rsidRDefault="007F4BE6" w:rsidP="007F4BE6">
      <w:pPr>
        <w:spacing w:before="120"/>
        <w:rPr>
          <w:rFonts w:ascii="Times New Roman" w:eastAsiaTheme="minorEastAsia" w:hAnsi="Times New Roman"/>
          <w:b/>
          <w:bCs/>
          <w:sz w:val="22"/>
          <w:szCs w:val="22"/>
        </w:rPr>
      </w:pPr>
      <w:r>
        <w:rPr>
          <w:rFonts w:ascii="Times New Roman" w:eastAsiaTheme="minorEastAsia" w:hAnsi="Times New Roman"/>
          <w:b/>
          <w:bCs/>
          <w:sz w:val="22"/>
          <w:szCs w:val="22"/>
        </w:rPr>
        <w:t>Observation 1: For UE-sided model, it is more efficient to perform monitoring on the UE side, as it does not require sending the inference output and monitoring data to the NW side.</w:t>
      </w:r>
    </w:p>
    <w:bookmarkEnd w:id="86"/>
    <w:p w14:paraId="52D5EE45" w14:textId="77777777" w:rsidR="0035667F" w:rsidRDefault="0035667F" w:rsidP="0035667F">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Proposal 2: For UE-sided model, NW-sided monitoring, the performance monitor procedure contains</w:t>
      </w:r>
    </w:p>
    <w:p w14:paraId="7422B9A2" w14:textId="78F2D0D7" w:rsidR="0035667F" w:rsidRDefault="0035667F" w:rsidP="0035667F">
      <w:pPr>
        <w:pStyle w:val="Comments"/>
        <w:numPr>
          <w:ilvl w:val="0"/>
          <w:numId w:val="11"/>
        </w:numPr>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NW sends monitor</w:t>
      </w:r>
      <w:r w:rsidR="00EA3DF2">
        <w:rPr>
          <w:rFonts w:ascii="Times New Roman" w:eastAsiaTheme="minorEastAsia" w:hAnsi="Times New Roman"/>
          <w:b/>
          <w:bCs/>
          <w:i w:val="0"/>
          <w:sz w:val="22"/>
          <w:szCs w:val="22"/>
        </w:rPr>
        <w:t>ing</w:t>
      </w:r>
      <w:r>
        <w:rPr>
          <w:rFonts w:ascii="Times New Roman" w:eastAsiaTheme="minorEastAsia" w:hAnsi="Times New Roman"/>
          <w:b/>
          <w:bCs/>
          <w:i w:val="0"/>
          <w:sz w:val="22"/>
          <w:szCs w:val="22"/>
        </w:rPr>
        <w:t xml:space="preserve"> configuration and inference configuration to UE. </w:t>
      </w:r>
    </w:p>
    <w:p w14:paraId="7338839E" w14:textId="77777777" w:rsidR="0035667F" w:rsidRDefault="0035667F" w:rsidP="0035667F">
      <w:pPr>
        <w:pStyle w:val="Comments"/>
        <w:numPr>
          <w:ilvl w:val="0"/>
          <w:numId w:val="11"/>
        </w:numPr>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UE reports the monitoring data and inference output based on the corresponding configurations to NW.</w:t>
      </w:r>
    </w:p>
    <w:p w14:paraId="5A1E49B2" w14:textId="77777777" w:rsidR="0035667F" w:rsidRDefault="0035667F" w:rsidP="0035667F">
      <w:pPr>
        <w:pStyle w:val="Comments"/>
        <w:numPr>
          <w:ilvl w:val="0"/>
          <w:numId w:val="11"/>
        </w:numPr>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NW performs monitoring and makes decisions, which can be fully NW-implemented.</w:t>
      </w:r>
    </w:p>
    <w:p w14:paraId="0E080A1A" w14:textId="77777777" w:rsidR="0035667F" w:rsidRDefault="0035667F" w:rsidP="0035667F">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Proposal 3: For UE-sided model, UE-sided monitoring, the performance monitor procedure contains</w:t>
      </w:r>
    </w:p>
    <w:p w14:paraId="65784183" w14:textId="77777777" w:rsidR="0035667F" w:rsidRDefault="0035667F" w:rsidP="0035667F">
      <w:pPr>
        <w:pStyle w:val="Comments"/>
        <w:numPr>
          <w:ilvl w:val="0"/>
          <w:numId w:val="14"/>
        </w:numPr>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NW sends monitoring configuration to UE </w:t>
      </w:r>
    </w:p>
    <w:p w14:paraId="51763606" w14:textId="77777777" w:rsidR="0035667F" w:rsidRDefault="0035667F" w:rsidP="0035667F">
      <w:pPr>
        <w:pStyle w:val="Comments"/>
        <w:numPr>
          <w:ilvl w:val="0"/>
          <w:numId w:val="14"/>
        </w:numPr>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UE measures monitoring data and generates monitoring results by comparing inference output and monitoring data. </w:t>
      </w:r>
    </w:p>
    <w:p w14:paraId="3F03728D" w14:textId="77777777" w:rsidR="0035667F" w:rsidRDefault="0035667F" w:rsidP="0035667F">
      <w:pPr>
        <w:pStyle w:val="Comments"/>
        <w:numPr>
          <w:ilvl w:val="0"/>
          <w:numId w:val="14"/>
        </w:numPr>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(NW-decision): UE reports the monitoring result to NW, and NW makes the management decision. </w:t>
      </w:r>
    </w:p>
    <w:p w14:paraId="024E540F" w14:textId="77777777" w:rsidR="0035667F" w:rsidRDefault="0035667F" w:rsidP="0035667F">
      <w:pPr>
        <w:pStyle w:val="Comments"/>
        <w:spacing w:before="120" w:after="120"/>
        <w:ind w:left="96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(UE-decision): UE makes the management decision and sends the decision to NW.</w:t>
      </w:r>
    </w:p>
    <w:p w14:paraId="3A0AAC90" w14:textId="365EACDB" w:rsidR="007F4BE6" w:rsidRDefault="007F4BE6" w:rsidP="007F4BE6">
      <w:pPr>
        <w:pStyle w:val="Comments"/>
        <w:spacing w:before="120" w:after="120"/>
        <w:jc w:val="both"/>
        <w:rPr>
          <w:rFonts w:ascii="Times New Roman" w:eastAsiaTheme="minorEastAsia" w:hAnsi="Times New Roman"/>
          <w:b/>
          <w:bCs/>
          <w:i w:val="0"/>
          <w:sz w:val="22"/>
          <w:szCs w:val="22"/>
          <w:u w:val="single"/>
        </w:rPr>
      </w:pPr>
      <w:r>
        <w:rPr>
          <w:rFonts w:ascii="Times New Roman" w:eastAsiaTheme="minorEastAsia" w:hAnsi="Times New Roman"/>
          <w:b/>
          <w:bCs/>
          <w:i w:val="0"/>
          <w:sz w:val="22"/>
          <w:szCs w:val="22"/>
          <w:u w:val="single"/>
        </w:rPr>
        <w:t>Inference and Monitoring Configuration:</w:t>
      </w:r>
    </w:p>
    <w:p w14:paraId="4575783E" w14:textId="77777777" w:rsidR="0035667F" w:rsidRDefault="0035667F" w:rsidP="0035667F">
      <w:pPr>
        <w:pStyle w:val="Comments"/>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Proposal 4: The monitoring configuration contains</w:t>
      </w:r>
    </w:p>
    <w:p w14:paraId="4692B4DF" w14:textId="77777777" w:rsidR="0035667F" w:rsidRDefault="0035667F" w:rsidP="0035667F">
      <w:pPr>
        <w:pStyle w:val="Comments"/>
        <w:numPr>
          <w:ilvl w:val="0"/>
          <w:numId w:val="15"/>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 xml:space="preserve">Measurement object: </w:t>
      </w:r>
      <w:r>
        <w:rPr>
          <w:rFonts w:ascii="Times New Roman" w:eastAsiaTheme="minorEastAsia" w:hAnsi="Times New Roman"/>
          <w:b/>
          <w:bCs/>
          <w:i w:val="0"/>
          <w:sz w:val="22"/>
          <w:szCs w:val="22"/>
        </w:rPr>
        <w:t>Describes the information about the measurement target</w:t>
      </w:r>
    </w:p>
    <w:p w14:paraId="05319A65" w14:textId="77777777" w:rsidR="0035667F" w:rsidRDefault="0035667F" w:rsidP="0035667F">
      <w:pPr>
        <w:pStyle w:val="Comments"/>
        <w:numPr>
          <w:ilvl w:val="0"/>
          <w:numId w:val="15"/>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Monitor report configuration:</w:t>
      </w:r>
      <w:r>
        <w:rPr>
          <w:rFonts w:ascii="Times New Roman" w:eastAsiaTheme="minorEastAsia" w:hAnsi="Times New Roman"/>
          <w:b/>
          <w:bCs/>
          <w:i w:val="0"/>
          <w:sz w:val="22"/>
          <w:szCs w:val="22"/>
        </w:rPr>
        <w:t xml:space="preserve"> Describes the report triggering condition, report quantity, and monitoring criteria</w:t>
      </w:r>
    </w:p>
    <w:p w14:paraId="5AFCBDD3" w14:textId="77777777" w:rsidR="0035667F" w:rsidRDefault="0035667F" w:rsidP="0035667F">
      <w:pPr>
        <w:pStyle w:val="Comments"/>
        <w:numPr>
          <w:ilvl w:val="0"/>
          <w:numId w:val="15"/>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Monitoring identity:</w:t>
      </w:r>
      <w:r>
        <w:rPr>
          <w:rFonts w:ascii="Times New Roman" w:eastAsiaTheme="minorEastAsia" w:hAnsi="Times New Roman"/>
          <w:b/>
          <w:bCs/>
          <w:i w:val="0"/>
          <w:sz w:val="22"/>
          <w:szCs w:val="22"/>
        </w:rPr>
        <w:t xml:space="preserve"> Provides the mapping of a measurement object, a monitoring report configuration, and an inference identity</w:t>
      </w:r>
      <w:r>
        <w:rPr>
          <w:rFonts w:ascii="Times New Roman" w:eastAsiaTheme="minorEastAsia" w:hAnsi="Times New Roman" w:cs="Times New Roman"/>
          <w:i w:val="0"/>
          <w:noProof w:val="0"/>
          <w:kern w:val="0"/>
          <w:sz w:val="22"/>
          <w:szCs w:val="22"/>
          <w:lang w:val="en-GB"/>
        </w:rPr>
        <w:t xml:space="preserve">  </w:t>
      </w:r>
    </w:p>
    <w:p w14:paraId="2D0B3D24" w14:textId="77777777" w:rsidR="0035667F" w:rsidRDefault="0035667F" w:rsidP="0035667F">
      <w:pPr>
        <w:pStyle w:val="Comments"/>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Proposal 5: For UE-sided monitoring, UE compares the monitoring data and inference output based on the monitoring criteria in the monitoring configuration. RAN4 needs to be informed and involved to define the corresponding requirement to determine whether the AI prediction is accurate or not. </w:t>
      </w:r>
    </w:p>
    <w:p w14:paraId="233560BA" w14:textId="77777777" w:rsidR="0035667F" w:rsidRDefault="0035667F" w:rsidP="0035667F">
      <w:pPr>
        <w:pStyle w:val="Comments"/>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Proposal 6: If the timing and/or period of inference output and monitoring data are not the same,</w:t>
      </w:r>
    </w:p>
    <w:p w14:paraId="51CC8075" w14:textId="77777777" w:rsidR="0035667F" w:rsidRDefault="0035667F" w:rsidP="0035667F">
      <w:pPr>
        <w:pStyle w:val="Comments"/>
        <w:numPr>
          <w:ilvl w:val="0"/>
          <w:numId w:val="16"/>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For NW-sided monitoring, which inference output and monitoring data are used for comparison is up to NW implementation.</w:t>
      </w:r>
    </w:p>
    <w:p w14:paraId="2D68EDE2" w14:textId="77777777" w:rsidR="0035667F" w:rsidRDefault="0035667F" w:rsidP="0035667F">
      <w:pPr>
        <w:pStyle w:val="Comments"/>
        <w:numPr>
          <w:ilvl w:val="0"/>
          <w:numId w:val="16"/>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For UE-sided monitoring, the monitor result is generated by comparing the closest inference output with the monitoring data. </w:t>
      </w:r>
    </w:p>
    <w:p w14:paraId="501BE4FE" w14:textId="77777777" w:rsidR="0032403D" w:rsidRDefault="0032403D" w:rsidP="0032403D">
      <w:pPr>
        <w:pStyle w:val="1"/>
      </w:pPr>
      <w:bookmarkStart w:id="87" w:name="OLE_LINK12"/>
      <w:r>
        <w:rPr>
          <w:rFonts w:eastAsiaTheme="minorEastAsia"/>
          <w:lang w:eastAsia="zh-TW"/>
        </w:rPr>
        <w:lastRenderedPageBreak/>
        <w:t>Reference</w:t>
      </w:r>
    </w:p>
    <w:bookmarkEnd w:id="84"/>
    <w:bookmarkEnd w:id="87"/>
    <w:p w14:paraId="12876A4D" w14:textId="55E313B9" w:rsidR="00EF4BAC" w:rsidRPr="007F4BE6" w:rsidRDefault="00EF4BAC" w:rsidP="00CA39CF">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327"/>
        </w:tabs>
        <w:rPr>
          <w:rFonts w:eastAsiaTheme="minorEastAsia"/>
          <w:lang w:eastAsia="zh-TW"/>
        </w:rPr>
      </w:pPr>
      <w:r>
        <w:rPr>
          <w:rFonts w:ascii="Times New Roman" w:eastAsiaTheme="minorEastAsia" w:hAnsi="Times New Roman" w:hint="eastAsia"/>
          <w:lang w:eastAsia="zh-TW"/>
        </w:rPr>
        <w:t>[</w:t>
      </w:r>
      <w:r w:rsidR="007F4BE6">
        <w:rPr>
          <w:rFonts w:ascii="Times New Roman" w:eastAsiaTheme="minorEastAsia" w:hAnsi="Times New Roman"/>
          <w:lang w:eastAsia="zh-TW"/>
        </w:rPr>
        <w:t>1</w:t>
      </w:r>
      <w:r>
        <w:rPr>
          <w:rFonts w:ascii="Times New Roman" w:eastAsiaTheme="minorEastAsia" w:hAnsi="Times New Roman"/>
          <w:lang w:eastAsia="zh-TW"/>
        </w:rPr>
        <w:t xml:space="preserve">]   </w:t>
      </w:r>
      <w:r>
        <w:rPr>
          <w:rFonts w:ascii="Times New Roman" w:hAnsi="Times New Roman"/>
        </w:rPr>
        <w:t>R2-25</w:t>
      </w:r>
      <w:r w:rsidR="007F4BE6">
        <w:rPr>
          <w:rFonts w:ascii="Times New Roman" w:hAnsi="Times New Roman"/>
        </w:rPr>
        <w:t>0</w:t>
      </w:r>
      <w:r w:rsidR="007F4BE6" w:rsidRPr="007F4BE6">
        <w:rPr>
          <w:rFonts w:ascii="Times New Roman" w:hAnsi="Times New Roman" w:hint="eastAsia"/>
        </w:rPr>
        <w:t>3782</w:t>
      </w:r>
      <w:r w:rsidR="00CC0AEA">
        <w:rPr>
          <w:rFonts w:ascii="Times New Roman" w:hAnsi="Times New Roman"/>
        </w:rPr>
        <w:t xml:space="preserve"> Discussion </w:t>
      </w:r>
      <w:r w:rsidR="007F4BE6">
        <w:rPr>
          <w:rFonts w:ascii="Times New Roman" w:eastAsiaTheme="minorEastAsia" w:hAnsi="Times New Roman" w:hint="eastAsia"/>
          <w:lang w:eastAsia="zh-TW"/>
        </w:rPr>
        <w:t>o</w:t>
      </w:r>
      <w:r w:rsidR="007F4BE6">
        <w:rPr>
          <w:rFonts w:ascii="Times New Roman" w:eastAsiaTheme="minorEastAsia" w:hAnsi="Times New Roman"/>
          <w:lang w:eastAsia="zh-TW"/>
        </w:rPr>
        <w:t xml:space="preserve">n Functionality Management for AI mobility </w:t>
      </w:r>
    </w:p>
    <w:sectPr w:rsidR="00EF4BAC" w:rsidRPr="007F4BE6" w:rsidSect="00C309A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31A85" w14:textId="77777777" w:rsidR="00543312" w:rsidRDefault="00543312" w:rsidP="001270BA">
      <w:pPr>
        <w:spacing w:after="0"/>
      </w:pPr>
      <w:r>
        <w:separator/>
      </w:r>
    </w:p>
  </w:endnote>
  <w:endnote w:type="continuationSeparator" w:id="0">
    <w:p w14:paraId="3C1D7BBD" w14:textId="77777777" w:rsidR="00543312" w:rsidRDefault="00543312" w:rsidP="00127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EED30" w14:textId="77777777" w:rsidR="00543312" w:rsidRDefault="00543312" w:rsidP="001270BA">
      <w:pPr>
        <w:spacing w:after="0"/>
      </w:pPr>
      <w:r>
        <w:separator/>
      </w:r>
    </w:p>
  </w:footnote>
  <w:footnote w:type="continuationSeparator" w:id="0">
    <w:p w14:paraId="04992B43" w14:textId="77777777" w:rsidR="00543312" w:rsidRDefault="00543312" w:rsidP="001270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17E9"/>
    <w:multiLevelType w:val="hybridMultilevel"/>
    <w:tmpl w:val="DCFE95D2"/>
    <w:lvl w:ilvl="0" w:tplc="04090003">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rPr>
        <w:i w:val="0"/>
      </w:rPr>
    </w:lvl>
    <w:lvl w:ilvl="2">
      <w:start w:val="1"/>
      <w:numFmt w:val="decimal"/>
      <w:pStyle w:val="3"/>
      <w:lvlText w:val="%1.%2.%3"/>
      <w:lvlJc w:val="left"/>
      <w:pPr>
        <w:tabs>
          <w:tab w:val="num" w:pos="720"/>
        </w:tabs>
        <w:ind w:left="720" w:hanging="720"/>
      </w:pPr>
      <w:rPr>
        <w:i w:val="0"/>
      </w:rPr>
    </w:lvl>
    <w:lvl w:ilvl="3">
      <w:start w:val="1"/>
      <w:numFmt w:val="decimal"/>
      <w:pStyle w:val="4"/>
      <w:lvlText w:val="%1.%2.%3.%4"/>
      <w:lvlJc w:val="left"/>
      <w:pPr>
        <w:tabs>
          <w:tab w:val="num" w:pos="864"/>
        </w:tabs>
        <w:ind w:left="864" w:hanging="864"/>
      </w:pPr>
      <w:rPr>
        <w:i w:val="0"/>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05471458"/>
    <w:multiLevelType w:val="hybridMultilevel"/>
    <w:tmpl w:val="C0283BB0"/>
    <w:lvl w:ilvl="0" w:tplc="714872C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16DE0069"/>
    <w:multiLevelType w:val="hybridMultilevel"/>
    <w:tmpl w:val="03DC75E4"/>
    <w:lvl w:ilvl="0" w:tplc="0409000F">
      <w:start w:val="1"/>
      <w:numFmt w:val="decimal"/>
      <w:lvlText w:val="%1."/>
      <w:lvlJc w:val="left"/>
      <w:pPr>
        <w:ind w:left="960" w:hanging="480"/>
      </w:pPr>
      <w:rPr>
        <w:rFonts w:hint="default"/>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1E6962D2"/>
    <w:multiLevelType w:val="hybridMultilevel"/>
    <w:tmpl w:val="9E92DCA6"/>
    <w:lvl w:ilvl="0" w:tplc="04090003">
      <w:start w:val="1"/>
      <w:numFmt w:val="bullet"/>
      <w:lvlText w:val=""/>
      <w:lvlJc w:val="left"/>
      <w:pPr>
        <w:ind w:left="960" w:hanging="480"/>
      </w:pPr>
      <w:rPr>
        <w:rFonts w:ascii="Wingdings" w:hAnsi="Wingding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 w15:restartNumberingAfterBreak="0">
    <w:nsid w:val="1EC101A2"/>
    <w:multiLevelType w:val="hybridMultilevel"/>
    <w:tmpl w:val="8496ECA4"/>
    <w:lvl w:ilvl="0" w:tplc="0409000F">
      <w:start w:val="1"/>
      <w:numFmt w:val="decimal"/>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21FD11B5"/>
    <w:multiLevelType w:val="hybridMultilevel"/>
    <w:tmpl w:val="5B0C3958"/>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7" w15:restartNumberingAfterBreak="0">
    <w:nsid w:val="223E4FAD"/>
    <w:multiLevelType w:val="hybridMultilevel"/>
    <w:tmpl w:val="A97C882A"/>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90"/>
        </w:tabs>
        <w:ind w:left="90" w:hanging="360"/>
      </w:pPr>
      <w:rPr>
        <w:rFonts w:ascii="Courier New" w:hAnsi="Courier New" w:cs="Courier New" w:hint="default"/>
      </w:rPr>
    </w:lvl>
    <w:lvl w:ilvl="2" w:tplc="04090005">
      <w:start w:val="1"/>
      <w:numFmt w:val="bullet"/>
      <w:lvlText w:val=""/>
      <w:lvlJc w:val="left"/>
      <w:pPr>
        <w:tabs>
          <w:tab w:val="num" w:pos="810"/>
        </w:tabs>
        <w:ind w:left="810" w:hanging="360"/>
      </w:pPr>
      <w:rPr>
        <w:rFonts w:ascii="Wingdings" w:hAnsi="Wingdings" w:hint="default"/>
      </w:rPr>
    </w:lvl>
    <w:lvl w:ilvl="3" w:tplc="04090001">
      <w:start w:val="1"/>
      <w:numFmt w:val="bullet"/>
      <w:lvlText w:val=""/>
      <w:lvlJc w:val="left"/>
      <w:pPr>
        <w:tabs>
          <w:tab w:val="num" w:pos="1530"/>
        </w:tabs>
        <w:ind w:left="1530" w:hanging="360"/>
      </w:pPr>
      <w:rPr>
        <w:rFonts w:ascii="Symbol" w:hAnsi="Symbol" w:hint="default"/>
      </w:rPr>
    </w:lvl>
    <w:lvl w:ilvl="4" w:tplc="04090003">
      <w:start w:val="1"/>
      <w:numFmt w:val="bullet"/>
      <w:lvlText w:val="o"/>
      <w:lvlJc w:val="left"/>
      <w:pPr>
        <w:tabs>
          <w:tab w:val="num" w:pos="2250"/>
        </w:tabs>
        <w:ind w:left="2250" w:hanging="360"/>
      </w:pPr>
      <w:rPr>
        <w:rFonts w:ascii="Courier New" w:hAnsi="Courier New" w:cs="Courier New" w:hint="default"/>
      </w:rPr>
    </w:lvl>
    <w:lvl w:ilvl="5" w:tplc="04090005">
      <w:start w:val="1"/>
      <w:numFmt w:val="bullet"/>
      <w:lvlText w:val=""/>
      <w:lvlJc w:val="left"/>
      <w:pPr>
        <w:tabs>
          <w:tab w:val="num" w:pos="2970"/>
        </w:tabs>
        <w:ind w:left="2970" w:hanging="360"/>
      </w:pPr>
      <w:rPr>
        <w:rFonts w:ascii="Wingdings" w:hAnsi="Wingdings" w:hint="default"/>
      </w:rPr>
    </w:lvl>
    <w:lvl w:ilvl="6" w:tplc="04090001">
      <w:start w:val="1"/>
      <w:numFmt w:val="bullet"/>
      <w:lvlText w:val=""/>
      <w:lvlJc w:val="left"/>
      <w:pPr>
        <w:tabs>
          <w:tab w:val="num" w:pos="3690"/>
        </w:tabs>
        <w:ind w:left="3690" w:hanging="360"/>
      </w:pPr>
      <w:rPr>
        <w:rFonts w:ascii="Symbol" w:hAnsi="Symbol" w:hint="default"/>
      </w:rPr>
    </w:lvl>
    <w:lvl w:ilvl="7" w:tplc="04090003">
      <w:start w:val="1"/>
      <w:numFmt w:val="bullet"/>
      <w:lvlText w:val="o"/>
      <w:lvlJc w:val="left"/>
      <w:pPr>
        <w:tabs>
          <w:tab w:val="num" w:pos="4410"/>
        </w:tabs>
        <w:ind w:left="4410" w:hanging="360"/>
      </w:pPr>
      <w:rPr>
        <w:rFonts w:ascii="Courier New" w:hAnsi="Courier New" w:cs="Courier New" w:hint="default"/>
      </w:rPr>
    </w:lvl>
    <w:lvl w:ilvl="8" w:tplc="04090005">
      <w:start w:val="1"/>
      <w:numFmt w:val="bullet"/>
      <w:lvlText w:val=""/>
      <w:lvlJc w:val="left"/>
      <w:pPr>
        <w:tabs>
          <w:tab w:val="num" w:pos="5130"/>
        </w:tabs>
        <w:ind w:left="5130" w:hanging="360"/>
      </w:pPr>
      <w:rPr>
        <w:rFonts w:ascii="Wingdings" w:hAnsi="Wingdings" w:hint="default"/>
      </w:rPr>
    </w:lvl>
  </w:abstractNum>
  <w:abstractNum w:abstractNumId="9" w15:restartNumberingAfterBreak="0">
    <w:nsid w:val="77066F38"/>
    <w:multiLevelType w:val="hybridMultilevel"/>
    <w:tmpl w:val="FD44BF7E"/>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num w:numId="1" w16cid:durableId="9145570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6379694">
    <w:abstractNumId w:val="8"/>
  </w:num>
  <w:num w:numId="3" w16cid:durableId="2352842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3362949">
    <w:abstractNumId w:val="6"/>
  </w:num>
  <w:num w:numId="5" w16cid:durableId="453913683">
    <w:abstractNumId w:val="5"/>
  </w:num>
  <w:num w:numId="6" w16cid:durableId="2066759127">
    <w:abstractNumId w:val="3"/>
  </w:num>
  <w:num w:numId="7" w16cid:durableId="1310329702">
    <w:abstractNumId w:val="7"/>
  </w:num>
  <w:num w:numId="8" w16cid:durableId="52286236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5473481">
    <w:abstractNumId w:val="9"/>
  </w:num>
  <w:num w:numId="10" w16cid:durableId="340356166">
    <w:abstractNumId w:val="0"/>
  </w:num>
  <w:num w:numId="11" w16cid:durableId="17980629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25414370">
    <w:abstractNumId w:val="3"/>
    <w:lvlOverride w:ilvl="0">
      <w:startOverride w:val="1"/>
    </w:lvlOverride>
    <w:lvlOverride w:ilvl="1"/>
    <w:lvlOverride w:ilvl="2"/>
    <w:lvlOverride w:ilvl="3"/>
    <w:lvlOverride w:ilvl="4"/>
    <w:lvlOverride w:ilvl="5"/>
    <w:lvlOverride w:ilvl="6"/>
    <w:lvlOverride w:ilvl="7"/>
    <w:lvlOverride w:ilvl="8"/>
  </w:num>
  <w:num w:numId="13" w16cid:durableId="837695424">
    <w:abstractNumId w:val="0"/>
  </w:num>
  <w:num w:numId="14" w16cid:durableId="1324892950">
    <w:abstractNumId w:val="3"/>
    <w:lvlOverride w:ilvl="0">
      <w:startOverride w:val="1"/>
    </w:lvlOverride>
    <w:lvlOverride w:ilvl="1"/>
    <w:lvlOverride w:ilvl="2"/>
    <w:lvlOverride w:ilvl="3"/>
    <w:lvlOverride w:ilvl="4"/>
    <w:lvlOverride w:ilvl="5"/>
    <w:lvlOverride w:ilvl="6"/>
    <w:lvlOverride w:ilvl="7"/>
    <w:lvlOverride w:ilvl="8"/>
  </w:num>
  <w:num w:numId="15" w16cid:durableId="442503425">
    <w:abstractNumId w:val="7"/>
  </w:num>
  <w:num w:numId="16" w16cid:durableId="1508322302">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C7A"/>
    <w:rsid w:val="00000C0F"/>
    <w:rsid w:val="000038E8"/>
    <w:rsid w:val="00005622"/>
    <w:rsid w:val="00012331"/>
    <w:rsid w:val="0001427A"/>
    <w:rsid w:val="00014B97"/>
    <w:rsid w:val="000173F5"/>
    <w:rsid w:val="00020123"/>
    <w:rsid w:val="0002069B"/>
    <w:rsid w:val="00020BE0"/>
    <w:rsid w:val="0002177A"/>
    <w:rsid w:val="00022197"/>
    <w:rsid w:val="0002295F"/>
    <w:rsid w:val="0002452F"/>
    <w:rsid w:val="000261A3"/>
    <w:rsid w:val="00030EE1"/>
    <w:rsid w:val="000322DE"/>
    <w:rsid w:val="0003285B"/>
    <w:rsid w:val="000330A7"/>
    <w:rsid w:val="0003333B"/>
    <w:rsid w:val="0003334D"/>
    <w:rsid w:val="000341A0"/>
    <w:rsid w:val="0003441F"/>
    <w:rsid w:val="00034B57"/>
    <w:rsid w:val="000359EB"/>
    <w:rsid w:val="000378D9"/>
    <w:rsid w:val="0004013F"/>
    <w:rsid w:val="000446D7"/>
    <w:rsid w:val="000455BD"/>
    <w:rsid w:val="00045654"/>
    <w:rsid w:val="000458E1"/>
    <w:rsid w:val="00051E7B"/>
    <w:rsid w:val="00052E91"/>
    <w:rsid w:val="000530D5"/>
    <w:rsid w:val="000531D5"/>
    <w:rsid w:val="000532F9"/>
    <w:rsid w:val="0005410D"/>
    <w:rsid w:val="00057E09"/>
    <w:rsid w:val="000620AA"/>
    <w:rsid w:val="000624B0"/>
    <w:rsid w:val="00062639"/>
    <w:rsid w:val="00065F88"/>
    <w:rsid w:val="000714B7"/>
    <w:rsid w:val="000771E4"/>
    <w:rsid w:val="0008305A"/>
    <w:rsid w:val="0008364B"/>
    <w:rsid w:val="00083E80"/>
    <w:rsid w:val="00086E67"/>
    <w:rsid w:val="0009028D"/>
    <w:rsid w:val="000916B1"/>
    <w:rsid w:val="000955DB"/>
    <w:rsid w:val="00096DBA"/>
    <w:rsid w:val="000A0D3A"/>
    <w:rsid w:val="000A1D19"/>
    <w:rsid w:val="000A4376"/>
    <w:rsid w:val="000A55A2"/>
    <w:rsid w:val="000B27D9"/>
    <w:rsid w:val="000B2D3F"/>
    <w:rsid w:val="000B529C"/>
    <w:rsid w:val="000B5EB0"/>
    <w:rsid w:val="000C09D1"/>
    <w:rsid w:val="000C2A23"/>
    <w:rsid w:val="000C2B70"/>
    <w:rsid w:val="000D051E"/>
    <w:rsid w:val="000D57BF"/>
    <w:rsid w:val="000D5D5D"/>
    <w:rsid w:val="000E0D2E"/>
    <w:rsid w:val="000E2EBE"/>
    <w:rsid w:val="000E4E31"/>
    <w:rsid w:val="000E74BC"/>
    <w:rsid w:val="000F038E"/>
    <w:rsid w:val="000F0A4E"/>
    <w:rsid w:val="000F108E"/>
    <w:rsid w:val="000F5B58"/>
    <w:rsid w:val="000F61AC"/>
    <w:rsid w:val="001002BD"/>
    <w:rsid w:val="00101ED5"/>
    <w:rsid w:val="00106D76"/>
    <w:rsid w:val="00110A89"/>
    <w:rsid w:val="00117C5E"/>
    <w:rsid w:val="001228F2"/>
    <w:rsid w:val="0012439D"/>
    <w:rsid w:val="00124B9E"/>
    <w:rsid w:val="001270BA"/>
    <w:rsid w:val="001312BB"/>
    <w:rsid w:val="001342D5"/>
    <w:rsid w:val="0013484F"/>
    <w:rsid w:val="001377D4"/>
    <w:rsid w:val="0014135A"/>
    <w:rsid w:val="001430AF"/>
    <w:rsid w:val="00145068"/>
    <w:rsid w:val="0014642C"/>
    <w:rsid w:val="001464CE"/>
    <w:rsid w:val="001467DC"/>
    <w:rsid w:val="00146CD6"/>
    <w:rsid w:val="001521DC"/>
    <w:rsid w:val="001536CE"/>
    <w:rsid w:val="001542C7"/>
    <w:rsid w:val="00156652"/>
    <w:rsid w:val="00156876"/>
    <w:rsid w:val="00157FFA"/>
    <w:rsid w:val="001676EB"/>
    <w:rsid w:val="00170D9F"/>
    <w:rsid w:val="00171D33"/>
    <w:rsid w:val="0017526D"/>
    <w:rsid w:val="0018035B"/>
    <w:rsid w:val="00181FCB"/>
    <w:rsid w:val="001920A4"/>
    <w:rsid w:val="001920E7"/>
    <w:rsid w:val="00194D80"/>
    <w:rsid w:val="00195515"/>
    <w:rsid w:val="001A0E41"/>
    <w:rsid w:val="001A145E"/>
    <w:rsid w:val="001A1749"/>
    <w:rsid w:val="001A1A53"/>
    <w:rsid w:val="001A1F91"/>
    <w:rsid w:val="001A3970"/>
    <w:rsid w:val="001A6B93"/>
    <w:rsid w:val="001B1FE2"/>
    <w:rsid w:val="001C159A"/>
    <w:rsid w:val="001C5699"/>
    <w:rsid w:val="001C56C5"/>
    <w:rsid w:val="001C5DDC"/>
    <w:rsid w:val="001C626D"/>
    <w:rsid w:val="001C753D"/>
    <w:rsid w:val="001D0346"/>
    <w:rsid w:val="001D053C"/>
    <w:rsid w:val="001D3547"/>
    <w:rsid w:val="001D354D"/>
    <w:rsid w:val="001D552C"/>
    <w:rsid w:val="001D6B23"/>
    <w:rsid w:val="001D6D77"/>
    <w:rsid w:val="001E223A"/>
    <w:rsid w:val="001E3630"/>
    <w:rsid w:val="001E47DD"/>
    <w:rsid w:val="001E525B"/>
    <w:rsid w:val="001E794A"/>
    <w:rsid w:val="001E7F22"/>
    <w:rsid w:val="001F0055"/>
    <w:rsid w:val="001F0604"/>
    <w:rsid w:val="001F1EDB"/>
    <w:rsid w:val="001F35C2"/>
    <w:rsid w:val="001F3757"/>
    <w:rsid w:val="001F3C8E"/>
    <w:rsid w:val="001F561E"/>
    <w:rsid w:val="001F7469"/>
    <w:rsid w:val="00202015"/>
    <w:rsid w:val="00203803"/>
    <w:rsid w:val="0020613A"/>
    <w:rsid w:val="00206AC8"/>
    <w:rsid w:val="002076A6"/>
    <w:rsid w:val="00207DB3"/>
    <w:rsid w:val="00215AF4"/>
    <w:rsid w:val="00217528"/>
    <w:rsid w:val="00220593"/>
    <w:rsid w:val="00220FD9"/>
    <w:rsid w:val="002229B9"/>
    <w:rsid w:val="00233B23"/>
    <w:rsid w:val="0024194F"/>
    <w:rsid w:val="002434C6"/>
    <w:rsid w:val="002453C1"/>
    <w:rsid w:val="00245EE4"/>
    <w:rsid w:val="0025150A"/>
    <w:rsid w:val="00251581"/>
    <w:rsid w:val="00251BEF"/>
    <w:rsid w:val="00256D7E"/>
    <w:rsid w:val="002574EE"/>
    <w:rsid w:val="00262141"/>
    <w:rsid w:val="00262956"/>
    <w:rsid w:val="00262CA7"/>
    <w:rsid w:val="00264D04"/>
    <w:rsid w:val="00266172"/>
    <w:rsid w:val="002664F5"/>
    <w:rsid w:val="00266935"/>
    <w:rsid w:val="00270D75"/>
    <w:rsid w:val="00271195"/>
    <w:rsid w:val="002723FC"/>
    <w:rsid w:val="00272637"/>
    <w:rsid w:val="00281EAC"/>
    <w:rsid w:val="00284647"/>
    <w:rsid w:val="002871E0"/>
    <w:rsid w:val="00291F2C"/>
    <w:rsid w:val="00293C98"/>
    <w:rsid w:val="00293E89"/>
    <w:rsid w:val="00296D82"/>
    <w:rsid w:val="00297710"/>
    <w:rsid w:val="002B0D38"/>
    <w:rsid w:val="002B2F57"/>
    <w:rsid w:val="002B5A7C"/>
    <w:rsid w:val="002B6B32"/>
    <w:rsid w:val="002C114C"/>
    <w:rsid w:val="002C1EBB"/>
    <w:rsid w:val="002C4AA2"/>
    <w:rsid w:val="002C5647"/>
    <w:rsid w:val="002D1B1B"/>
    <w:rsid w:val="002D3802"/>
    <w:rsid w:val="002D5D0B"/>
    <w:rsid w:val="002D6E18"/>
    <w:rsid w:val="002E0181"/>
    <w:rsid w:val="002E0A69"/>
    <w:rsid w:val="002E2957"/>
    <w:rsid w:val="002E3B03"/>
    <w:rsid w:val="002E4B39"/>
    <w:rsid w:val="002E5166"/>
    <w:rsid w:val="002E5394"/>
    <w:rsid w:val="002E7648"/>
    <w:rsid w:val="002F06DE"/>
    <w:rsid w:val="002F29A8"/>
    <w:rsid w:val="002F5D33"/>
    <w:rsid w:val="00301918"/>
    <w:rsid w:val="0030208C"/>
    <w:rsid w:val="0030577C"/>
    <w:rsid w:val="00306A36"/>
    <w:rsid w:val="00306BDE"/>
    <w:rsid w:val="00307272"/>
    <w:rsid w:val="003075C3"/>
    <w:rsid w:val="00311E87"/>
    <w:rsid w:val="00312530"/>
    <w:rsid w:val="00312986"/>
    <w:rsid w:val="00314993"/>
    <w:rsid w:val="00320682"/>
    <w:rsid w:val="00320C45"/>
    <w:rsid w:val="0032403D"/>
    <w:rsid w:val="0032443B"/>
    <w:rsid w:val="00327BCA"/>
    <w:rsid w:val="00327FEB"/>
    <w:rsid w:val="0033158D"/>
    <w:rsid w:val="00331A75"/>
    <w:rsid w:val="00334719"/>
    <w:rsid w:val="00336D43"/>
    <w:rsid w:val="00340DA2"/>
    <w:rsid w:val="00341AE0"/>
    <w:rsid w:val="0034416A"/>
    <w:rsid w:val="00345577"/>
    <w:rsid w:val="00347B3B"/>
    <w:rsid w:val="00350D2A"/>
    <w:rsid w:val="00351DB5"/>
    <w:rsid w:val="0035490B"/>
    <w:rsid w:val="0035667F"/>
    <w:rsid w:val="00356DBB"/>
    <w:rsid w:val="00360FC8"/>
    <w:rsid w:val="0036293E"/>
    <w:rsid w:val="00364663"/>
    <w:rsid w:val="003669BA"/>
    <w:rsid w:val="00370A56"/>
    <w:rsid w:val="00371099"/>
    <w:rsid w:val="00375558"/>
    <w:rsid w:val="00380E63"/>
    <w:rsid w:val="00381C1D"/>
    <w:rsid w:val="00384D5F"/>
    <w:rsid w:val="003870ED"/>
    <w:rsid w:val="00391325"/>
    <w:rsid w:val="003921DD"/>
    <w:rsid w:val="00396A51"/>
    <w:rsid w:val="00397A75"/>
    <w:rsid w:val="003A32D8"/>
    <w:rsid w:val="003A6546"/>
    <w:rsid w:val="003B07F5"/>
    <w:rsid w:val="003B1BBA"/>
    <w:rsid w:val="003B1F7B"/>
    <w:rsid w:val="003B420A"/>
    <w:rsid w:val="003B4FDA"/>
    <w:rsid w:val="003C080D"/>
    <w:rsid w:val="003C1827"/>
    <w:rsid w:val="003C379F"/>
    <w:rsid w:val="003C3ED9"/>
    <w:rsid w:val="003C5448"/>
    <w:rsid w:val="003C5E4C"/>
    <w:rsid w:val="003C779B"/>
    <w:rsid w:val="003C7BB9"/>
    <w:rsid w:val="003C7BF2"/>
    <w:rsid w:val="003D3AE3"/>
    <w:rsid w:val="003D422F"/>
    <w:rsid w:val="003D6E02"/>
    <w:rsid w:val="003D72D5"/>
    <w:rsid w:val="003E3ECD"/>
    <w:rsid w:val="003E40A6"/>
    <w:rsid w:val="003E5236"/>
    <w:rsid w:val="003F1FCA"/>
    <w:rsid w:val="003F2AB0"/>
    <w:rsid w:val="003F344B"/>
    <w:rsid w:val="003F5720"/>
    <w:rsid w:val="003F65DF"/>
    <w:rsid w:val="00401593"/>
    <w:rsid w:val="004017AF"/>
    <w:rsid w:val="00403DB9"/>
    <w:rsid w:val="00414743"/>
    <w:rsid w:val="00414976"/>
    <w:rsid w:val="00423F9D"/>
    <w:rsid w:val="004241E4"/>
    <w:rsid w:val="00424D25"/>
    <w:rsid w:val="004264A9"/>
    <w:rsid w:val="00431180"/>
    <w:rsid w:val="0043146A"/>
    <w:rsid w:val="00431B57"/>
    <w:rsid w:val="00443B0A"/>
    <w:rsid w:val="00444A17"/>
    <w:rsid w:val="004479F7"/>
    <w:rsid w:val="0045062A"/>
    <w:rsid w:val="004529F6"/>
    <w:rsid w:val="0046245E"/>
    <w:rsid w:val="00463F2E"/>
    <w:rsid w:val="00463FBD"/>
    <w:rsid w:val="00466C32"/>
    <w:rsid w:val="00467A99"/>
    <w:rsid w:val="004724AB"/>
    <w:rsid w:val="0047702C"/>
    <w:rsid w:val="00482256"/>
    <w:rsid w:val="0049099F"/>
    <w:rsid w:val="00492254"/>
    <w:rsid w:val="00492B6C"/>
    <w:rsid w:val="00493541"/>
    <w:rsid w:val="00493766"/>
    <w:rsid w:val="00497CA4"/>
    <w:rsid w:val="004A0FB3"/>
    <w:rsid w:val="004A594F"/>
    <w:rsid w:val="004A5CD2"/>
    <w:rsid w:val="004A70DB"/>
    <w:rsid w:val="004B3D1F"/>
    <w:rsid w:val="004B49A3"/>
    <w:rsid w:val="004B71DE"/>
    <w:rsid w:val="004B7DB2"/>
    <w:rsid w:val="004C2E1B"/>
    <w:rsid w:val="004C599E"/>
    <w:rsid w:val="004C6ED4"/>
    <w:rsid w:val="004D167D"/>
    <w:rsid w:val="004D2C62"/>
    <w:rsid w:val="004E1A50"/>
    <w:rsid w:val="004E391D"/>
    <w:rsid w:val="004E5827"/>
    <w:rsid w:val="004E65C9"/>
    <w:rsid w:val="004E6A3A"/>
    <w:rsid w:val="004F12B7"/>
    <w:rsid w:val="004F28F1"/>
    <w:rsid w:val="0050154E"/>
    <w:rsid w:val="005046DC"/>
    <w:rsid w:val="00505467"/>
    <w:rsid w:val="00505EBC"/>
    <w:rsid w:val="00506280"/>
    <w:rsid w:val="00510BD8"/>
    <w:rsid w:val="00514661"/>
    <w:rsid w:val="00515472"/>
    <w:rsid w:val="00520BC4"/>
    <w:rsid w:val="00523687"/>
    <w:rsid w:val="00527ACB"/>
    <w:rsid w:val="005311B0"/>
    <w:rsid w:val="0053226D"/>
    <w:rsid w:val="00532408"/>
    <w:rsid w:val="005336CC"/>
    <w:rsid w:val="00534242"/>
    <w:rsid w:val="0053592F"/>
    <w:rsid w:val="0053688E"/>
    <w:rsid w:val="00541F8F"/>
    <w:rsid w:val="00543312"/>
    <w:rsid w:val="00545C3A"/>
    <w:rsid w:val="00554DFD"/>
    <w:rsid w:val="00554EE6"/>
    <w:rsid w:val="00555D4F"/>
    <w:rsid w:val="0056026D"/>
    <w:rsid w:val="00561482"/>
    <w:rsid w:val="00562D22"/>
    <w:rsid w:val="00564DD0"/>
    <w:rsid w:val="0056654A"/>
    <w:rsid w:val="0056673C"/>
    <w:rsid w:val="00572398"/>
    <w:rsid w:val="00572D35"/>
    <w:rsid w:val="00576520"/>
    <w:rsid w:val="00577C01"/>
    <w:rsid w:val="005842B4"/>
    <w:rsid w:val="00584DBA"/>
    <w:rsid w:val="005858BC"/>
    <w:rsid w:val="00585FAC"/>
    <w:rsid w:val="00587426"/>
    <w:rsid w:val="005910AB"/>
    <w:rsid w:val="00591861"/>
    <w:rsid w:val="00592BB0"/>
    <w:rsid w:val="00592E18"/>
    <w:rsid w:val="00593412"/>
    <w:rsid w:val="0059797B"/>
    <w:rsid w:val="005A07E0"/>
    <w:rsid w:val="005A08A8"/>
    <w:rsid w:val="005A0AEA"/>
    <w:rsid w:val="005A0BE1"/>
    <w:rsid w:val="005A2A08"/>
    <w:rsid w:val="005A49F5"/>
    <w:rsid w:val="005B0079"/>
    <w:rsid w:val="005B026D"/>
    <w:rsid w:val="005B0C6D"/>
    <w:rsid w:val="005B1A17"/>
    <w:rsid w:val="005B4B98"/>
    <w:rsid w:val="005B54AF"/>
    <w:rsid w:val="005C4B6A"/>
    <w:rsid w:val="005C5B5F"/>
    <w:rsid w:val="005C733B"/>
    <w:rsid w:val="005D05D0"/>
    <w:rsid w:val="005D1999"/>
    <w:rsid w:val="005D51D3"/>
    <w:rsid w:val="005E0E3F"/>
    <w:rsid w:val="005E2AAD"/>
    <w:rsid w:val="005E6344"/>
    <w:rsid w:val="005F0B09"/>
    <w:rsid w:val="005F1840"/>
    <w:rsid w:val="005F1C7C"/>
    <w:rsid w:val="005F28DA"/>
    <w:rsid w:val="006026B3"/>
    <w:rsid w:val="006077EC"/>
    <w:rsid w:val="00607E8B"/>
    <w:rsid w:val="006102C1"/>
    <w:rsid w:val="00610526"/>
    <w:rsid w:val="00610EA6"/>
    <w:rsid w:val="00612328"/>
    <w:rsid w:val="0061297E"/>
    <w:rsid w:val="00613D9B"/>
    <w:rsid w:val="00615BEA"/>
    <w:rsid w:val="00625BAD"/>
    <w:rsid w:val="00631B67"/>
    <w:rsid w:val="006365F5"/>
    <w:rsid w:val="00636BB4"/>
    <w:rsid w:val="0064060C"/>
    <w:rsid w:val="006407FE"/>
    <w:rsid w:val="00642842"/>
    <w:rsid w:val="00642FBA"/>
    <w:rsid w:val="00645943"/>
    <w:rsid w:val="006464EA"/>
    <w:rsid w:val="00651CDB"/>
    <w:rsid w:val="0065477C"/>
    <w:rsid w:val="00655F6F"/>
    <w:rsid w:val="006567C7"/>
    <w:rsid w:val="006573DB"/>
    <w:rsid w:val="006602A5"/>
    <w:rsid w:val="00667CAF"/>
    <w:rsid w:val="006705FC"/>
    <w:rsid w:val="00673EDA"/>
    <w:rsid w:val="006752DC"/>
    <w:rsid w:val="00675EA9"/>
    <w:rsid w:val="00676275"/>
    <w:rsid w:val="00680407"/>
    <w:rsid w:val="00682B45"/>
    <w:rsid w:val="006840B2"/>
    <w:rsid w:val="00684292"/>
    <w:rsid w:val="00684BC6"/>
    <w:rsid w:val="006854B4"/>
    <w:rsid w:val="00685B4A"/>
    <w:rsid w:val="00687B4A"/>
    <w:rsid w:val="00692F0C"/>
    <w:rsid w:val="0069566B"/>
    <w:rsid w:val="00697514"/>
    <w:rsid w:val="006976F0"/>
    <w:rsid w:val="006A06FC"/>
    <w:rsid w:val="006A1F83"/>
    <w:rsid w:val="006A49F9"/>
    <w:rsid w:val="006A5A96"/>
    <w:rsid w:val="006A6224"/>
    <w:rsid w:val="006B2566"/>
    <w:rsid w:val="006B26A4"/>
    <w:rsid w:val="006B2EBC"/>
    <w:rsid w:val="006B7C81"/>
    <w:rsid w:val="006C6E10"/>
    <w:rsid w:val="006C7EE7"/>
    <w:rsid w:val="006D012B"/>
    <w:rsid w:val="006D0455"/>
    <w:rsid w:val="006D0918"/>
    <w:rsid w:val="006D0B85"/>
    <w:rsid w:val="006D6A99"/>
    <w:rsid w:val="006E079C"/>
    <w:rsid w:val="006E2277"/>
    <w:rsid w:val="006E6424"/>
    <w:rsid w:val="006F1E36"/>
    <w:rsid w:val="006F25E4"/>
    <w:rsid w:val="006F3646"/>
    <w:rsid w:val="007017AD"/>
    <w:rsid w:val="00701C9B"/>
    <w:rsid w:val="007038D2"/>
    <w:rsid w:val="0071196B"/>
    <w:rsid w:val="00714DB3"/>
    <w:rsid w:val="0071593B"/>
    <w:rsid w:val="0071776D"/>
    <w:rsid w:val="0071781C"/>
    <w:rsid w:val="00720977"/>
    <w:rsid w:val="00722542"/>
    <w:rsid w:val="00724876"/>
    <w:rsid w:val="00727FBC"/>
    <w:rsid w:val="007347DF"/>
    <w:rsid w:val="00734E3A"/>
    <w:rsid w:val="00735EAC"/>
    <w:rsid w:val="007363B7"/>
    <w:rsid w:val="00741EDB"/>
    <w:rsid w:val="0074280E"/>
    <w:rsid w:val="0074414A"/>
    <w:rsid w:val="00745F9E"/>
    <w:rsid w:val="00752EF5"/>
    <w:rsid w:val="00754778"/>
    <w:rsid w:val="00756F38"/>
    <w:rsid w:val="00757039"/>
    <w:rsid w:val="00761D95"/>
    <w:rsid w:val="00761F33"/>
    <w:rsid w:val="007626A1"/>
    <w:rsid w:val="00763498"/>
    <w:rsid w:val="00764A1F"/>
    <w:rsid w:val="00764DF6"/>
    <w:rsid w:val="00765121"/>
    <w:rsid w:val="00767C50"/>
    <w:rsid w:val="007800C7"/>
    <w:rsid w:val="007806DF"/>
    <w:rsid w:val="007822FB"/>
    <w:rsid w:val="00785C59"/>
    <w:rsid w:val="00790201"/>
    <w:rsid w:val="00792A3E"/>
    <w:rsid w:val="00794C4B"/>
    <w:rsid w:val="007A2A2D"/>
    <w:rsid w:val="007A2C64"/>
    <w:rsid w:val="007A46D8"/>
    <w:rsid w:val="007A4F96"/>
    <w:rsid w:val="007A555C"/>
    <w:rsid w:val="007B00FC"/>
    <w:rsid w:val="007B025C"/>
    <w:rsid w:val="007B1201"/>
    <w:rsid w:val="007B187C"/>
    <w:rsid w:val="007B1BD0"/>
    <w:rsid w:val="007B24C7"/>
    <w:rsid w:val="007B3F21"/>
    <w:rsid w:val="007B41EF"/>
    <w:rsid w:val="007B4B01"/>
    <w:rsid w:val="007B6AB8"/>
    <w:rsid w:val="007B756E"/>
    <w:rsid w:val="007B79DA"/>
    <w:rsid w:val="007B7C32"/>
    <w:rsid w:val="007C313E"/>
    <w:rsid w:val="007C56C8"/>
    <w:rsid w:val="007C683B"/>
    <w:rsid w:val="007C78D0"/>
    <w:rsid w:val="007D0E18"/>
    <w:rsid w:val="007D1F33"/>
    <w:rsid w:val="007D23B6"/>
    <w:rsid w:val="007D27C3"/>
    <w:rsid w:val="007D2F84"/>
    <w:rsid w:val="007D3B81"/>
    <w:rsid w:val="007D4F0C"/>
    <w:rsid w:val="007E1FF0"/>
    <w:rsid w:val="007E342E"/>
    <w:rsid w:val="007E4FD9"/>
    <w:rsid w:val="007E53AE"/>
    <w:rsid w:val="007E67C8"/>
    <w:rsid w:val="007E7804"/>
    <w:rsid w:val="007F16E2"/>
    <w:rsid w:val="007F17B2"/>
    <w:rsid w:val="007F2E49"/>
    <w:rsid w:val="007F4BD1"/>
    <w:rsid w:val="007F4BE6"/>
    <w:rsid w:val="00801DF2"/>
    <w:rsid w:val="00806C1F"/>
    <w:rsid w:val="00813DB2"/>
    <w:rsid w:val="0081577A"/>
    <w:rsid w:val="00817336"/>
    <w:rsid w:val="00817678"/>
    <w:rsid w:val="008207B7"/>
    <w:rsid w:val="00821A32"/>
    <w:rsid w:val="00823270"/>
    <w:rsid w:val="00825BF8"/>
    <w:rsid w:val="00826D02"/>
    <w:rsid w:val="00827852"/>
    <w:rsid w:val="008278E6"/>
    <w:rsid w:val="00827CA7"/>
    <w:rsid w:val="008302F0"/>
    <w:rsid w:val="00831708"/>
    <w:rsid w:val="00831F29"/>
    <w:rsid w:val="008333B0"/>
    <w:rsid w:val="00834230"/>
    <w:rsid w:val="008372E1"/>
    <w:rsid w:val="00837B42"/>
    <w:rsid w:val="008472D1"/>
    <w:rsid w:val="00851936"/>
    <w:rsid w:val="00853CA3"/>
    <w:rsid w:val="00855155"/>
    <w:rsid w:val="00860DB9"/>
    <w:rsid w:val="008613A6"/>
    <w:rsid w:val="00861925"/>
    <w:rsid w:val="008637B6"/>
    <w:rsid w:val="008661C6"/>
    <w:rsid w:val="008711E9"/>
    <w:rsid w:val="008739E9"/>
    <w:rsid w:val="00873BC8"/>
    <w:rsid w:val="00874C5B"/>
    <w:rsid w:val="0087518B"/>
    <w:rsid w:val="00875948"/>
    <w:rsid w:val="00877245"/>
    <w:rsid w:val="008827F2"/>
    <w:rsid w:val="00883F07"/>
    <w:rsid w:val="00884603"/>
    <w:rsid w:val="00885C27"/>
    <w:rsid w:val="00891EA2"/>
    <w:rsid w:val="00893E73"/>
    <w:rsid w:val="0089446E"/>
    <w:rsid w:val="00895593"/>
    <w:rsid w:val="0089588F"/>
    <w:rsid w:val="008A3230"/>
    <w:rsid w:val="008A5983"/>
    <w:rsid w:val="008A6836"/>
    <w:rsid w:val="008B0669"/>
    <w:rsid w:val="008B15CC"/>
    <w:rsid w:val="008B545C"/>
    <w:rsid w:val="008B5D57"/>
    <w:rsid w:val="008B62C7"/>
    <w:rsid w:val="008B6DCF"/>
    <w:rsid w:val="008C205F"/>
    <w:rsid w:val="008C74CF"/>
    <w:rsid w:val="008C7BA6"/>
    <w:rsid w:val="008D0909"/>
    <w:rsid w:val="008D0D4E"/>
    <w:rsid w:val="008D4DAF"/>
    <w:rsid w:val="008D4FD1"/>
    <w:rsid w:val="008D6464"/>
    <w:rsid w:val="008D7384"/>
    <w:rsid w:val="008E008F"/>
    <w:rsid w:val="008E2433"/>
    <w:rsid w:val="008E4791"/>
    <w:rsid w:val="008E65C4"/>
    <w:rsid w:val="008E6FED"/>
    <w:rsid w:val="008F0468"/>
    <w:rsid w:val="008F1019"/>
    <w:rsid w:val="008F3C1F"/>
    <w:rsid w:val="008F473B"/>
    <w:rsid w:val="008F5A3B"/>
    <w:rsid w:val="008F5B16"/>
    <w:rsid w:val="008F6A3E"/>
    <w:rsid w:val="00904ACA"/>
    <w:rsid w:val="00905469"/>
    <w:rsid w:val="00911309"/>
    <w:rsid w:val="0091294D"/>
    <w:rsid w:val="009135B1"/>
    <w:rsid w:val="00915955"/>
    <w:rsid w:val="00915A26"/>
    <w:rsid w:val="00916B21"/>
    <w:rsid w:val="00920CDE"/>
    <w:rsid w:val="0092356D"/>
    <w:rsid w:val="00931C27"/>
    <w:rsid w:val="0093234C"/>
    <w:rsid w:val="009363AB"/>
    <w:rsid w:val="009404D6"/>
    <w:rsid w:val="00941AE1"/>
    <w:rsid w:val="00946977"/>
    <w:rsid w:val="00946F52"/>
    <w:rsid w:val="0095472D"/>
    <w:rsid w:val="00961004"/>
    <w:rsid w:val="00961806"/>
    <w:rsid w:val="00961EA1"/>
    <w:rsid w:val="00962EFD"/>
    <w:rsid w:val="00963D7A"/>
    <w:rsid w:val="00964E49"/>
    <w:rsid w:val="00965759"/>
    <w:rsid w:val="00970509"/>
    <w:rsid w:val="0097061B"/>
    <w:rsid w:val="00971AAC"/>
    <w:rsid w:val="00974B00"/>
    <w:rsid w:val="00976B5C"/>
    <w:rsid w:val="00976D6B"/>
    <w:rsid w:val="00985D67"/>
    <w:rsid w:val="0098623A"/>
    <w:rsid w:val="00991A59"/>
    <w:rsid w:val="00993C06"/>
    <w:rsid w:val="009A0904"/>
    <w:rsid w:val="009A35A9"/>
    <w:rsid w:val="009B3458"/>
    <w:rsid w:val="009B36FB"/>
    <w:rsid w:val="009B3CC7"/>
    <w:rsid w:val="009C10B7"/>
    <w:rsid w:val="009C1E58"/>
    <w:rsid w:val="009C3BB5"/>
    <w:rsid w:val="009C6769"/>
    <w:rsid w:val="009C6FD4"/>
    <w:rsid w:val="009D35B5"/>
    <w:rsid w:val="009D3641"/>
    <w:rsid w:val="009D4177"/>
    <w:rsid w:val="009D6DD2"/>
    <w:rsid w:val="009E35AC"/>
    <w:rsid w:val="009E3A16"/>
    <w:rsid w:val="009E4589"/>
    <w:rsid w:val="009E4BBD"/>
    <w:rsid w:val="009E50C5"/>
    <w:rsid w:val="009E706D"/>
    <w:rsid w:val="009E7140"/>
    <w:rsid w:val="009E7277"/>
    <w:rsid w:val="009F0606"/>
    <w:rsid w:val="009F1F3A"/>
    <w:rsid w:val="009F35C8"/>
    <w:rsid w:val="009F409B"/>
    <w:rsid w:val="009F56B1"/>
    <w:rsid w:val="009F5809"/>
    <w:rsid w:val="009F6237"/>
    <w:rsid w:val="009F7010"/>
    <w:rsid w:val="009F74EE"/>
    <w:rsid w:val="00A00516"/>
    <w:rsid w:val="00A00571"/>
    <w:rsid w:val="00A00660"/>
    <w:rsid w:val="00A02089"/>
    <w:rsid w:val="00A03943"/>
    <w:rsid w:val="00A06B4F"/>
    <w:rsid w:val="00A077D7"/>
    <w:rsid w:val="00A11254"/>
    <w:rsid w:val="00A11AD7"/>
    <w:rsid w:val="00A125AC"/>
    <w:rsid w:val="00A158FD"/>
    <w:rsid w:val="00A16870"/>
    <w:rsid w:val="00A16A34"/>
    <w:rsid w:val="00A21E45"/>
    <w:rsid w:val="00A2327D"/>
    <w:rsid w:val="00A2608E"/>
    <w:rsid w:val="00A269BA"/>
    <w:rsid w:val="00A26A05"/>
    <w:rsid w:val="00A317DD"/>
    <w:rsid w:val="00A325BC"/>
    <w:rsid w:val="00A34897"/>
    <w:rsid w:val="00A3490E"/>
    <w:rsid w:val="00A365BF"/>
    <w:rsid w:val="00A40B4A"/>
    <w:rsid w:val="00A41AD1"/>
    <w:rsid w:val="00A41E8A"/>
    <w:rsid w:val="00A63BAC"/>
    <w:rsid w:val="00A649E6"/>
    <w:rsid w:val="00A67B1D"/>
    <w:rsid w:val="00A7044C"/>
    <w:rsid w:val="00A70D21"/>
    <w:rsid w:val="00A716BF"/>
    <w:rsid w:val="00A7218F"/>
    <w:rsid w:val="00A76A00"/>
    <w:rsid w:val="00A777CA"/>
    <w:rsid w:val="00A810EB"/>
    <w:rsid w:val="00A81D34"/>
    <w:rsid w:val="00A8429C"/>
    <w:rsid w:val="00AA2FC4"/>
    <w:rsid w:val="00AA7A1D"/>
    <w:rsid w:val="00AB0164"/>
    <w:rsid w:val="00AB3021"/>
    <w:rsid w:val="00AB55C7"/>
    <w:rsid w:val="00AB7019"/>
    <w:rsid w:val="00AC348D"/>
    <w:rsid w:val="00AD146C"/>
    <w:rsid w:val="00AD2D32"/>
    <w:rsid w:val="00AD3077"/>
    <w:rsid w:val="00AD3080"/>
    <w:rsid w:val="00AD56E8"/>
    <w:rsid w:val="00AD6698"/>
    <w:rsid w:val="00AD7197"/>
    <w:rsid w:val="00AD749F"/>
    <w:rsid w:val="00AE2107"/>
    <w:rsid w:val="00AE5505"/>
    <w:rsid w:val="00AF159E"/>
    <w:rsid w:val="00AF3D93"/>
    <w:rsid w:val="00AF7FF2"/>
    <w:rsid w:val="00B0132B"/>
    <w:rsid w:val="00B01742"/>
    <w:rsid w:val="00B01961"/>
    <w:rsid w:val="00B02019"/>
    <w:rsid w:val="00B023F0"/>
    <w:rsid w:val="00B079CD"/>
    <w:rsid w:val="00B07DD2"/>
    <w:rsid w:val="00B104CA"/>
    <w:rsid w:val="00B126FA"/>
    <w:rsid w:val="00B14CFF"/>
    <w:rsid w:val="00B154C2"/>
    <w:rsid w:val="00B17125"/>
    <w:rsid w:val="00B24C4C"/>
    <w:rsid w:val="00B27112"/>
    <w:rsid w:val="00B27BF2"/>
    <w:rsid w:val="00B31E86"/>
    <w:rsid w:val="00B34834"/>
    <w:rsid w:val="00B34F03"/>
    <w:rsid w:val="00B35F7F"/>
    <w:rsid w:val="00B364F4"/>
    <w:rsid w:val="00B37FE4"/>
    <w:rsid w:val="00B42024"/>
    <w:rsid w:val="00B42E8A"/>
    <w:rsid w:val="00B43289"/>
    <w:rsid w:val="00B43FB3"/>
    <w:rsid w:val="00B45B63"/>
    <w:rsid w:val="00B45F6D"/>
    <w:rsid w:val="00B51B12"/>
    <w:rsid w:val="00B533B1"/>
    <w:rsid w:val="00B5569E"/>
    <w:rsid w:val="00B56452"/>
    <w:rsid w:val="00B56DD7"/>
    <w:rsid w:val="00B62B4A"/>
    <w:rsid w:val="00B62FA7"/>
    <w:rsid w:val="00B712B8"/>
    <w:rsid w:val="00B71F4C"/>
    <w:rsid w:val="00B73E30"/>
    <w:rsid w:val="00B75B6B"/>
    <w:rsid w:val="00B81076"/>
    <w:rsid w:val="00B82788"/>
    <w:rsid w:val="00B83023"/>
    <w:rsid w:val="00B83B65"/>
    <w:rsid w:val="00B84701"/>
    <w:rsid w:val="00B87A13"/>
    <w:rsid w:val="00B9060A"/>
    <w:rsid w:val="00B90A2D"/>
    <w:rsid w:val="00B96CAC"/>
    <w:rsid w:val="00BA3AF9"/>
    <w:rsid w:val="00BA7379"/>
    <w:rsid w:val="00BA7A57"/>
    <w:rsid w:val="00BB310B"/>
    <w:rsid w:val="00BB5358"/>
    <w:rsid w:val="00BB6830"/>
    <w:rsid w:val="00BC13A6"/>
    <w:rsid w:val="00BC178E"/>
    <w:rsid w:val="00BC47CB"/>
    <w:rsid w:val="00BC74AE"/>
    <w:rsid w:val="00BC7518"/>
    <w:rsid w:val="00BD0405"/>
    <w:rsid w:val="00BD0BA4"/>
    <w:rsid w:val="00BD0D27"/>
    <w:rsid w:val="00BD1EB4"/>
    <w:rsid w:val="00BD2946"/>
    <w:rsid w:val="00BD452A"/>
    <w:rsid w:val="00BD6428"/>
    <w:rsid w:val="00BD799B"/>
    <w:rsid w:val="00BE1AA7"/>
    <w:rsid w:val="00BE2D11"/>
    <w:rsid w:val="00BE4621"/>
    <w:rsid w:val="00BE5A66"/>
    <w:rsid w:val="00BE61B0"/>
    <w:rsid w:val="00BE6E9C"/>
    <w:rsid w:val="00BF1D1E"/>
    <w:rsid w:val="00BF27FC"/>
    <w:rsid w:val="00BF3F82"/>
    <w:rsid w:val="00BF4A8D"/>
    <w:rsid w:val="00BF6B13"/>
    <w:rsid w:val="00BF716C"/>
    <w:rsid w:val="00BF7C7A"/>
    <w:rsid w:val="00C01D8D"/>
    <w:rsid w:val="00C04092"/>
    <w:rsid w:val="00C060C8"/>
    <w:rsid w:val="00C066A2"/>
    <w:rsid w:val="00C10010"/>
    <w:rsid w:val="00C1093B"/>
    <w:rsid w:val="00C154F6"/>
    <w:rsid w:val="00C16AD4"/>
    <w:rsid w:val="00C177E9"/>
    <w:rsid w:val="00C20AC7"/>
    <w:rsid w:val="00C21B8B"/>
    <w:rsid w:val="00C249CC"/>
    <w:rsid w:val="00C26245"/>
    <w:rsid w:val="00C279F3"/>
    <w:rsid w:val="00C30725"/>
    <w:rsid w:val="00C309A8"/>
    <w:rsid w:val="00C30B35"/>
    <w:rsid w:val="00C336DB"/>
    <w:rsid w:val="00C349F4"/>
    <w:rsid w:val="00C355E2"/>
    <w:rsid w:val="00C42174"/>
    <w:rsid w:val="00C42C31"/>
    <w:rsid w:val="00C4410A"/>
    <w:rsid w:val="00C45F74"/>
    <w:rsid w:val="00C46106"/>
    <w:rsid w:val="00C46E0F"/>
    <w:rsid w:val="00C46F6D"/>
    <w:rsid w:val="00C51D74"/>
    <w:rsid w:val="00C525FE"/>
    <w:rsid w:val="00C53E1F"/>
    <w:rsid w:val="00C55210"/>
    <w:rsid w:val="00C61254"/>
    <w:rsid w:val="00C62D69"/>
    <w:rsid w:val="00C64079"/>
    <w:rsid w:val="00C640A0"/>
    <w:rsid w:val="00C65842"/>
    <w:rsid w:val="00C675FB"/>
    <w:rsid w:val="00C73389"/>
    <w:rsid w:val="00C748AF"/>
    <w:rsid w:val="00C74E22"/>
    <w:rsid w:val="00C77579"/>
    <w:rsid w:val="00C77AF5"/>
    <w:rsid w:val="00C81786"/>
    <w:rsid w:val="00C8472C"/>
    <w:rsid w:val="00C86E75"/>
    <w:rsid w:val="00C86E7B"/>
    <w:rsid w:val="00CA0200"/>
    <w:rsid w:val="00CA22C2"/>
    <w:rsid w:val="00CA39CF"/>
    <w:rsid w:val="00CA4B37"/>
    <w:rsid w:val="00CA4DFB"/>
    <w:rsid w:val="00CA55C5"/>
    <w:rsid w:val="00CB0AD3"/>
    <w:rsid w:val="00CB2F28"/>
    <w:rsid w:val="00CB3195"/>
    <w:rsid w:val="00CB459B"/>
    <w:rsid w:val="00CB499C"/>
    <w:rsid w:val="00CB561D"/>
    <w:rsid w:val="00CC027C"/>
    <w:rsid w:val="00CC0AEA"/>
    <w:rsid w:val="00CC3F4E"/>
    <w:rsid w:val="00CC6024"/>
    <w:rsid w:val="00CD210D"/>
    <w:rsid w:val="00CD24FE"/>
    <w:rsid w:val="00CD25BE"/>
    <w:rsid w:val="00CE3DAD"/>
    <w:rsid w:val="00CE3E22"/>
    <w:rsid w:val="00CF2D7A"/>
    <w:rsid w:val="00CF7952"/>
    <w:rsid w:val="00D00BD9"/>
    <w:rsid w:val="00D014D6"/>
    <w:rsid w:val="00D0252C"/>
    <w:rsid w:val="00D032A4"/>
    <w:rsid w:val="00D0351A"/>
    <w:rsid w:val="00D04403"/>
    <w:rsid w:val="00D07286"/>
    <w:rsid w:val="00D07912"/>
    <w:rsid w:val="00D1197A"/>
    <w:rsid w:val="00D13E8C"/>
    <w:rsid w:val="00D13F47"/>
    <w:rsid w:val="00D15679"/>
    <w:rsid w:val="00D17EAF"/>
    <w:rsid w:val="00D21CD1"/>
    <w:rsid w:val="00D23845"/>
    <w:rsid w:val="00D24737"/>
    <w:rsid w:val="00D24C01"/>
    <w:rsid w:val="00D25231"/>
    <w:rsid w:val="00D255E4"/>
    <w:rsid w:val="00D25B0B"/>
    <w:rsid w:val="00D26513"/>
    <w:rsid w:val="00D27B1C"/>
    <w:rsid w:val="00D30148"/>
    <w:rsid w:val="00D30335"/>
    <w:rsid w:val="00D3041E"/>
    <w:rsid w:val="00D304C2"/>
    <w:rsid w:val="00D33C9E"/>
    <w:rsid w:val="00D3646B"/>
    <w:rsid w:val="00D3662C"/>
    <w:rsid w:val="00D3769D"/>
    <w:rsid w:val="00D379CB"/>
    <w:rsid w:val="00D41C9E"/>
    <w:rsid w:val="00D43743"/>
    <w:rsid w:val="00D4480F"/>
    <w:rsid w:val="00D5158A"/>
    <w:rsid w:val="00D51B58"/>
    <w:rsid w:val="00D520B6"/>
    <w:rsid w:val="00D53981"/>
    <w:rsid w:val="00D559F4"/>
    <w:rsid w:val="00D56C47"/>
    <w:rsid w:val="00D571E2"/>
    <w:rsid w:val="00D574FF"/>
    <w:rsid w:val="00D63560"/>
    <w:rsid w:val="00D63A0C"/>
    <w:rsid w:val="00D64373"/>
    <w:rsid w:val="00D66B1A"/>
    <w:rsid w:val="00D72728"/>
    <w:rsid w:val="00D72ADF"/>
    <w:rsid w:val="00D73570"/>
    <w:rsid w:val="00D7387B"/>
    <w:rsid w:val="00D73B83"/>
    <w:rsid w:val="00D755FA"/>
    <w:rsid w:val="00D760A7"/>
    <w:rsid w:val="00D810D2"/>
    <w:rsid w:val="00D816B7"/>
    <w:rsid w:val="00D83B70"/>
    <w:rsid w:val="00D8479F"/>
    <w:rsid w:val="00D85196"/>
    <w:rsid w:val="00D85B83"/>
    <w:rsid w:val="00D953A6"/>
    <w:rsid w:val="00DA25BB"/>
    <w:rsid w:val="00DA49DA"/>
    <w:rsid w:val="00DA4E5A"/>
    <w:rsid w:val="00DA74AB"/>
    <w:rsid w:val="00DB0A9F"/>
    <w:rsid w:val="00DB22E5"/>
    <w:rsid w:val="00DB541A"/>
    <w:rsid w:val="00DB5940"/>
    <w:rsid w:val="00DB7800"/>
    <w:rsid w:val="00DC5E5A"/>
    <w:rsid w:val="00DD1164"/>
    <w:rsid w:val="00DD211A"/>
    <w:rsid w:val="00DD4118"/>
    <w:rsid w:val="00DD6039"/>
    <w:rsid w:val="00DD63CC"/>
    <w:rsid w:val="00DD6C7A"/>
    <w:rsid w:val="00DE1DD6"/>
    <w:rsid w:val="00DE3AED"/>
    <w:rsid w:val="00DE732B"/>
    <w:rsid w:val="00DF1EA2"/>
    <w:rsid w:val="00DF5A46"/>
    <w:rsid w:val="00E05ADA"/>
    <w:rsid w:val="00E06B29"/>
    <w:rsid w:val="00E10989"/>
    <w:rsid w:val="00E11B57"/>
    <w:rsid w:val="00E13B48"/>
    <w:rsid w:val="00E167B6"/>
    <w:rsid w:val="00E16C88"/>
    <w:rsid w:val="00E2370D"/>
    <w:rsid w:val="00E23FFB"/>
    <w:rsid w:val="00E25502"/>
    <w:rsid w:val="00E27CD0"/>
    <w:rsid w:val="00E35AA2"/>
    <w:rsid w:val="00E36BA9"/>
    <w:rsid w:val="00E36E26"/>
    <w:rsid w:val="00E40FF2"/>
    <w:rsid w:val="00E41C28"/>
    <w:rsid w:val="00E42565"/>
    <w:rsid w:val="00E430A2"/>
    <w:rsid w:val="00E43714"/>
    <w:rsid w:val="00E4564A"/>
    <w:rsid w:val="00E4782D"/>
    <w:rsid w:val="00E50931"/>
    <w:rsid w:val="00E56E0B"/>
    <w:rsid w:val="00E607B0"/>
    <w:rsid w:val="00E60A76"/>
    <w:rsid w:val="00E6426F"/>
    <w:rsid w:val="00E6437A"/>
    <w:rsid w:val="00E65D40"/>
    <w:rsid w:val="00E66D32"/>
    <w:rsid w:val="00E712E7"/>
    <w:rsid w:val="00E71B45"/>
    <w:rsid w:val="00E73FE7"/>
    <w:rsid w:val="00E742AF"/>
    <w:rsid w:val="00E74C22"/>
    <w:rsid w:val="00E758DE"/>
    <w:rsid w:val="00E80371"/>
    <w:rsid w:val="00E828D8"/>
    <w:rsid w:val="00E8509E"/>
    <w:rsid w:val="00E90EE2"/>
    <w:rsid w:val="00E91D5B"/>
    <w:rsid w:val="00E92027"/>
    <w:rsid w:val="00E934C0"/>
    <w:rsid w:val="00EA3180"/>
    <w:rsid w:val="00EA3DF2"/>
    <w:rsid w:val="00EA44BB"/>
    <w:rsid w:val="00EA460E"/>
    <w:rsid w:val="00EB45CE"/>
    <w:rsid w:val="00EC4BF4"/>
    <w:rsid w:val="00EC7539"/>
    <w:rsid w:val="00ED42F9"/>
    <w:rsid w:val="00ED5FD3"/>
    <w:rsid w:val="00EE0374"/>
    <w:rsid w:val="00EE108E"/>
    <w:rsid w:val="00EE17FF"/>
    <w:rsid w:val="00EE2D77"/>
    <w:rsid w:val="00EE3739"/>
    <w:rsid w:val="00EE76D8"/>
    <w:rsid w:val="00EF03D4"/>
    <w:rsid w:val="00EF3612"/>
    <w:rsid w:val="00EF474E"/>
    <w:rsid w:val="00EF4BAC"/>
    <w:rsid w:val="00F00346"/>
    <w:rsid w:val="00F1364A"/>
    <w:rsid w:val="00F14B16"/>
    <w:rsid w:val="00F14D60"/>
    <w:rsid w:val="00F16A5A"/>
    <w:rsid w:val="00F2444D"/>
    <w:rsid w:val="00F24B4C"/>
    <w:rsid w:val="00F2699F"/>
    <w:rsid w:val="00F26F0C"/>
    <w:rsid w:val="00F276E5"/>
    <w:rsid w:val="00F31F1A"/>
    <w:rsid w:val="00F33AD1"/>
    <w:rsid w:val="00F36A20"/>
    <w:rsid w:val="00F37414"/>
    <w:rsid w:val="00F37436"/>
    <w:rsid w:val="00F37528"/>
    <w:rsid w:val="00F407A2"/>
    <w:rsid w:val="00F413EE"/>
    <w:rsid w:val="00F46FD7"/>
    <w:rsid w:val="00F51A6A"/>
    <w:rsid w:val="00F56992"/>
    <w:rsid w:val="00F60361"/>
    <w:rsid w:val="00F627E6"/>
    <w:rsid w:val="00F62FBD"/>
    <w:rsid w:val="00F63B53"/>
    <w:rsid w:val="00F70CF9"/>
    <w:rsid w:val="00F740B3"/>
    <w:rsid w:val="00F745EB"/>
    <w:rsid w:val="00F856ED"/>
    <w:rsid w:val="00F915EA"/>
    <w:rsid w:val="00F91DBD"/>
    <w:rsid w:val="00F955AA"/>
    <w:rsid w:val="00F95D89"/>
    <w:rsid w:val="00F97BAD"/>
    <w:rsid w:val="00FA3C01"/>
    <w:rsid w:val="00FA523E"/>
    <w:rsid w:val="00FA5A2E"/>
    <w:rsid w:val="00FA6729"/>
    <w:rsid w:val="00FB00BB"/>
    <w:rsid w:val="00FB10F7"/>
    <w:rsid w:val="00FB2A6F"/>
    <w:rsid w:val="00FB4538"/>
    <w:rsid w:val="00FB4A6F"/>
    <w:rsid w:val="00FB5925"/>
    <w:rsid w:val="00FC0878"/>
    <w:rsid w:val="00FC61AE"/>
    <w:rsid w:val="00FC6BC2"/>
    <w:rsid w:val="00FC737E"/>
    <w:rsid w:val="00FD2EDC"/>
    <w:rsid w:val="00FD35C3"/>
    <w:rsid w:val="00FE2E24"/>
    <w:rsid w:val="00FE465F"/>
    <w:rsid w:val="00FE7EE3"/>
    <w:rsid w:val="00FF2F45"/>
    <w:rsid w:val="00FF7E6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BB9C7"/>
  <w15:chartTrackingRefBased/>
  <w15:docId w15:val="{97B4D7C1-9A1F-43BF-9428-4C61D0077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1749"/>
    <w:pPr>
      <w:overflowPunct w:val="0"/>
      <w:autoSpaceDE w:val="0"/>
      <w:autoSpaceDN w:val="0"/>
      <w:adjustRightInd w:val="0"/>
      <w:spacing w:after="120"/>
      <w:jc w:val="both"/>
    </w:pPr>
    <w:rPr>
      <w:rFonts w:ascii="Arial" w:eastAsia="SimSun" w:hAnsi="Arial" w:cs="Times New Roman"/>
      <w:kern w:val="0"/>
      <w:sz w:val="20"/>
      <w:szCs w:val="20"/>
      <w:lang w:val="en-GB" w:eastAsia="zh-CN"/>
    </w:rPr>
  </w:style>
  <w:style w:type="paragraph" w:styleId="1">
    <w:name w:val="heading 1"/>
    <w:next w:val="a"/>
    <w:link w:val="10"/>
    <w:qFormat/>
    <w:rsid w:val="00BF7C7A"/>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eastAsia="zh-CN"/>
    </w:rPr>
  </w:style>
  <w:style w:type="paragraph" w:styleId="2">
    <w:name w:val="heading 2"/>
    <w:basedOn w:val="1"/>
    <w:next w:val="a"/>
    <w:link w:val="20"/>
    <w:unhideWhenUsed/>
    <w:qFormat/>
    <w:rsid w:val="00BF7C7A"/>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unhideWhenUsed/>
    <w:qFormat/>
    <w:rsid w:val="00BF7C7A"/>
    <w:pPr>
      <w:numPr>
        <w:ilvl w:val="2"/>
      </w:numPr>
      <w:tabs>
        <w:tab w:val="left" w:pos="720"/>
      </w:tabs>
      <w:spacing w:before="120"/>
      <w:outlineLvl w:val="2"/>
    </w:pPr>
    <w:rPr>
      <w:sz w:val="28"/>
      <w:szCs w:val="28"/>
    </w:rPr>
  </w:style>
  <w:style w:type="paragraph" w:styleId="4">
    <w:name w:val="heading 4"/>
    <w:basedOn w:val="3"/>
    <w:next w:val="a"/>
    <w:link w:val="40"/>
    <w:unhideWhenUsed/>
    <w:qFormat/>
    <w:rsid w:val="00BF7C7A"/>
    <w:pPr>
      <w:numPr>
        <w:ilvl w:val="3"/>
      </w:numPr>
      <w:tabs>
        <w:tab w:val="left" w:pos="864"/>
      </w:tabs>
      <w:outlineLvl w:val="3"/>
    </w:pPr>
    <w:rPr>
      <w:sz w:val="24"/>
      <w:szCs w:val="24"/>
    </w:rPr>
  </w:style>
  <w:style w:type="paragraph" w:styleId="5">
    <w:name w:val="heading 5"/>
    <w:basedOn w:val="4"/>
    <w:next w:val="a"/>
    <w:link w:val="50"/>
    <w:semiHidden/>
    <w:unhideWhenUsed/>
    <w:qFormat/>
    <w:rsid w:val="00BF7C7A"/>
    <w:pPr>
      <w:numPr>
        <w:ilvl w:val="4"/>
      </w:numPr>
      <w:tabs>
        <w:tab w:val="left" w:pos="1008"/>
      </w:tabs>
      <w:outlineLvl w:val="4"/>
    </w:pPr>
    <w:rPr>
      <w:sz w:val="22"/>
      <w:szCs w:val="22"/>
    </w:rPr>
  </w:style>
  <w:style w:type="paragraph" w:styleId="6">
    <w:name w:val="heading 6"/>
    <w:basedOn w:val="a"/>
    <w:next w:val="a"/>
    <w:link w:val="60"/>
    <w:semiHidden/>
    <w:unhideWhenUsed/>
    <w:qFormat/>
    <w:rsid w:val="00BF7C7A"/>
    <w:pPr>
      <w:keepNext/>
      <w:keepLines/>
      <w:numPr>
        <w:ilvl w:val="5"/>
        <w:numId w:val="1"/>
      </w:numPr>
      <w:tabs>
        <w:tab w:val="left" w:pos="1152"/>
      </w:tabs>
      <w:spacing w:before="120"/>
      <w:outlineLvl w:val="5"/>
    </w:pPr>
    <w:rPr>
      <w:rFonts w:cs="Arial"/>
    </w:rPr>
  </w:style>
  <w:style w:type="paragraph" w:styleId="7">
    <w:name w:val="heading 7"/>
    <w:basedOn w:val="a"/>
    <w:next w:val="a"/>
    <w:link w:val="70"/>
    <w:semiHidden/>
    <w:unhideWhenUsed/>
    <w:qFormat/>
    <w:rsid w:val="00BF7C7A"/>
    <w:pPr>
      <w:keepNext/>
      <w:keepLines/>
      <w:numPr>
        <w:ilvl w:val="6"/>
        <w:numId w:val="1"/>
      </w:numPr>
      <w:tabs>
        <w:tab w:val="left" w:pos="1296"/>
      </w:tabs>
      <w:spacing w:before="120"/>
      <w:outlineLvl w:val="6"/>
    </w:pPr>
    <w:rPr>
      <w:rFonts w:cs="Arial"/>
    </w:rPr>
  </w:style>
  <w:style w:type="paragraph" w:styleId="8">
    <w:name w:val="heading 8"/>
    <w:basedOn w:val="7"/>
    <w:next w:val="a"/>
    <w:link w:val="80"/>
    <w:semiHidden/>
    <w:unhideWhenUsed/>
    <w:qFormat/>
    <w:rsid w:val="00BF7C7A"/>
    <w:pPr>
      <w:numPr>
        <w:ilvl w:val="7"/>
      </w:numPr>
      <w:tabs>
        <w:tab w:val="left" w:pos="1440"/>
      </w:tabs>
      <w:outlineLvl w:val="7"/>
    </w:pPr>
  </w:style>
  <w:style w:type="paragraph" w:styleId="9">
    <w:name w:val="heading 9"/>
    <w:basedOn w:val="8"/>
    <w:next w:val="a"/>
    <w:link w:val="90"/>
    <w:semiHidden/>
    <w:unhideWhenUsed/>
    <w:qFormat/>
    <w:rsid w:val="00BF7C7A"/>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F7C7A"/>
    <w:rPr>
      <w:rFonts w:ascii="Arial" w:eastAsia="SimSun" w:hAnsi="Arial" w:cs="Times New Roman"/>
      <w:kern w:val="0"/>
      <w:sz w:val="36"/>
      <w:szCs w:val="36"/>
      <w:lang w:val="en-GB" w:eastAsia="zh-CN"/>
    </w:rPr>
  </w:style>
  <w:style w:type="character" w:customStyle="1" w:styleId="20">
    <w:name w:val="标题 2 字符"/>
    <w:basedOn w:val="a0"/>
    <w:link w:val="2"/>
    <w:rsid w:val="00BF7C7A"/>
    <w:rPr>
      <w:rFonts w:ascii="Arial" w:eastAsia="SimSun" w:hAnsi="Arial" w:cs="Times New Roman"/>
      <w:kern w:val="0"/>
      <w:sz w:val="32"/>
      <w:szCs w:val="32"/>
      <w:lang w:val="en-GB" w:eastAsia="zh-CN"/>
    </w:rPr>
  </w:style>
  <w:style w:type="character" w:customStyle="1" w:styleId="30">
    <w:name w:val="标题 3 字符"/>
    <w:basedOn w:val="a0"/>
    <w:link w:val="3"/>
    <w:rsid w:val="00BF7C7A"/>
    <w:rPr>
      <w:rFonts w:ascii="Arial" w:eastAsia="SimSun" w:hAnsi="Arial" w:cs="Times New Roman"/>
      <w:kern w:val="0"/>
      <w:sz w:val="28"/>
      <w:szCs w:val="28"/>
      <w:lang w:val="en-GB" w:eastAsia="zh-CN"/>
    </w:rPr>
  </w:style>
  <w:style w:type="character" w:customStyle="1" w:styleId="40">
    <w:name w:val="标题 4 字符"/>
    <w:basedOn w:val="a0"/>
    <w:link w:val="4"/>
    <w:rsid w:val="00BF7C7A"/>
    <w:rPr>
      <w:rFonts w:ascii="Arial" w:eastAsia="SimSun" w:hAnsi="Arial" w:cs="Times New Roman"/>
      <w:kern w:val="0"/>
      <w:szCs w:val="24"/>
      <w:lang w:val="en-GB" w:eastAsia="zh-CN"/>
    </w:rPr>
  </w:style>
  <w:style w:type="character" w:customStyle="1" w:styleId="50">
    <w:name w:val="标题 5 字符"/>
    <w:basedOn w:val="a0"/>
    <w:link w:val="5"/>
    <w:semiHidden/>
    <w:rsid w:val="00BF7C7A"/>
    <w:rPr>
      <w:rFonts w:ascii="Arial" w:eastAsia="SimSun" w:hAnsi="Arial" w:cs="Times New Roman"/>
      <w:kern w:val="0"/>
      <w:sz w:val="22"/>
      <w:lang w:val="en-GB" w:eastAsia="zh-CN"/>
    </w:rPr>
  </w:style>
  <w:style w:type="character" w:customStyle="1" w:styleId="60">
    <w:name w:val="标题 6 字符"/>
    <w:basedOn w:val="a0"/>
    <w:link w:val="6"/>
    <w:semiHidden/>
    <w:rsid w:val="00BF7C7A"/>
    <w:rPr>
      <w:rFonts w:ascii="Arial" w:eastAsia="SimSun" w:hAnsi="Arial" w:cs="Arial"/>
      <w:kern w:val="0"/>
      <w:sz w:val="20"/>
      <w:szCs w:val="20"/>
      <w:lang w:val="en-GB" w:eastAsia="zh-CN"/>
    </w:rPr>
  </w:style>
  <w:style w:type="character" w:customStyle="1" w:styleId="70">
    <w:name w:val="标题 7 字符"/>
    <w:basedOn w:val="a0"/>
    <w:link w:val="7"/>
    <w:semiHidden/>
    <w:rsid w:val="00BF7C7A"/>
    <w:rPr>
      <w:rFonts w:ascii="Arial" w:eastAsia="SimSun" w:hAnsi="Arial" w:cs="Arial"/>
      <w:kern w:val="0"/>
      <w:sz w:val="20"/>
      <w:szCs w:val="20"/>
      <w:lang w:val="en-GB" w:eastAsia="zh-CN"/>
    </w:rPr>
  </w:style>
  <w:style w:type="character" w:customStyle="1" w:styleId="80">
    <w:name w:val="标题 8 字符"/>
    <w:basedOn w:val="a0"/>
    <w:link w:val="8"/>
    <w:semiHidden/>
    <w:rsid w:val="00BF7C7A"/>
    <w:rPr>
      <w:rFonts w:ascii="Arial" w:eastAsia="SimSun" w:hAnsi="Arial" w:cs="Arial"/>
      <w:kern w:val="0"/>
      <w:sz w:val="20"/>
      <w:szCs w:val="20"/>
      <w:lang w:val="en-GB" w:eastAsia="zh-CN"/>
    </w:rPr>
  </w:style>
  <w:style w:type="character" w:customStyle="1" w:styleId="90">
    <w:name w:val="标题 9 字符"/>
    <w:basedOn w:val="a0"/>
    <w:link w:val="9"/>
    <w:semiHidden/>
    <w:rsid w:val="00BF7C7A"/>
    <w:rPr>
      <w:rFonts w:ascii="Arial" w:eastAsia="SimSun" w:hAnsi="Arial" w:cs="Arial"/>
      <w:kern w:val="0"/>
      <w:sz w:val="20"/>
      <w:szCs w:val="20"/>
      <w:lang w:val="en-GB" w:eastAsia="zh-CN"/>
    </w:rPr>
  </w:style>
  <w:style w:type="paragraph" w:customStyle="1" w:styleId="3GPPHeader">
    <w:name w:val="3GPP_Header"/>
    <w:basedOn w:val="a"/>
    <w:qFormat/>
    <w:rsid w:val="00BF7C7A"/>
    <w:pPr>
      <w:tabs>
        <w:tab w:val="left" w:pos="1701"/>
        <w:tab w:val="right" w:pos="9639"/>
      </w:tabs>
      <w:spacing w:after="240"/>
    </w:pPr>
    <w:rPr>
      <w:b/>
      <w:sz w:val="24"/>
    </w:rPr>
  </w:style>
  <w:style w:type="character" w:customStyle="1" w:styleId="CRCoverPageZchn">
    <w:name w:val="CR Cover Page Zchn"/>
    <w:link w:val="CRCoverPage"/>
    <w:locked/>
    <w:rsid w:val="00BF7C7A"/>
    <w:rPr>
      <w:rFonts w:ascii="Arial" w:hAnsi="Arial" w:cs="Arial"/>
      <w:lang w:val="en-GB" w:eastAsia="en-US"/>
    </w:rPr>
  </w:style>
  <w:style w:type="paragraph" w:customStyle="1" w:styleId="CRCoverPage">
    <w:name w:val="CR Cover Page"/>
    <w:link w:val="CRCoverPageZchn"/>
    <w:rsid w:val="00BF7C7A"/>
    <w:pPr>
      <w:spacing w:after="120"/>
    </w:pPr>
    <w:rPr>
      <w:rFonts w:ascii="Arial" w:hAnsi="Arial" w:cs="Arial"/>
      <w:lang w:val="en-GB" w:eastAsia="en-US"/>
    </w:rPr>
  </w:style>
  <w:style w:type="paragraph" w:styleId="a3">
    <w:name w:val="Body Text"/>
    <w:basedOn w:val="a"/>
    <w:link w:val="a4"/>
    <w:semiHidden/>
    <w:unhideWhenUsed/>
    <w:rsid w:val="00BF7C7A"/>
    <w:rPr>
      <w:rFonts w:eastAsiaTheme="minorEastAsia" w:cstheme="minorBidi"/>
      <w:kern w:val="2"/>
      <w:sz w:val="21"/>
      <w:szCs w:val="22"/>
    </w:rPr>
  </w:style>
  <w:style w:type="character" w:customStyle="1" w:styleId="a4">
    <w:name w:val="正文文本 字符"/>
    <w:basedOn w:val="a0"/>
    <w:link w:val="a3"/>
    <w:semiHidden/>
    <w:rsid w:val="00BF7C7A"/>
    <w:rPr>
      <w:rFonts w:ascii="Arial" w:hAnsi="Arial"/>
      <w:sz w:val="21"/>
      <w:lang w:val="en-GB" w:eastAsia="zh-CN"/>
    </w:rPr>
  </w:style>
  <w:style w:type="paragraph" w:styleId="a5">
    <w:name w:val="Revision"/>
    <w:hidden/>
    <w:uiPriority w:val="99"/>
    <w:semiHidden/>
    <w:rsid w:val="00BF7C7A"/>
    <w:rPr>
      <w:rFonts w:ascii="Arial" w:eastAsia="SimSun" w:hAnsi="Arial" w:cs="Times New Roman"/>
      <w:kern w:val="0"/>
      <w:sz w:val="20"/>
      <w:szCs w:val="20"/>
      <w:lang w:val="en-GB" w:eastAsia="zh-CN"/>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iPriority w:val="99"/>
    <w:unhideWhenUsed/>
    <w:qFormat/>
    <w:rsid w:val="001270BA"/>
    <w:pPr>
      <w:tabs>
        <w:tab w:val="center" w:pos="4153"/>
        <w:tab w:val="right" w:pos="8306"/>
      </w:tabs>
      <w:snapToGrid w:val="0"/>
    </w:p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6"/>
    <w:uiPriority w:val="99"/>
    <w:qFormat/>
    <w:rsid w:val="001270BA"/>
    <w:rPr>
      <w:rFonts w:ascii="Arial" w:eastAsia="SimSun" w:hAnsi="Arial" w:cs="Times New Roman"/>
      <w:kern w:val="0"/>
      <w:sz w:val="20"/>
      <w:szCs w:val="20"/>
      <w:lang w:val="en-GB" w:eastAsia="zh-CN"/>
    </w:rPr>
  </w:style>
  <w:style w:type="paragraph" w:styleId="a8">
    <w:name w:val="footer"/>
    <w:basedOn w:val="a"/>
    <w:link w:val="a9"/>
    <w:uiPriority w:val="99"/>
    <w:unhideWhenUsed/>
    <w:rsid w:val="001270BA"/>
    <w:pPr>
      <w:tabs>
        <w:tab w:val="center" w:pos="4153"/>
        <w:tab w:val="right" w:pos="8306"/>
      </w:tabs>
      <w:snapToGrid w:val="0"/>
    </w:pPr>
  </w:style>
  <w:style w:type="character" w:customStyle="1" w:styleId="a9">
    <w:name w:val="页脚 字符"/>
    <w:basedOn w:val="a0"/>
    <w:link w:val="a8"/>
    <w:uiPriority w:val="99"/>
    <w:rsid w:val="001270BA"/>
    <w:rPr>
      <w:rFonts w:ascii="Arial" w:eastAsia="SimSun" w:hAnsi="Arial" w:cs="Times New Roman"/>
      <w:kern w:val="0"/>
      <w:sz w:val="20"/>
      <w:szCs w:val="20"/>
      <w:lang w:val="en-GB" w:eastAsia="zh-CN"/>
    </w:rPr>
  </w:style>
  <w:style w:type="character" w:customStyle="1" w:styleId="CommentsChar">
    <w:name w:val="Comments Char"/>
    <w:link w:val="Comments"/>
    <w:qFormat/>
    <w:locked/>
    <w:rsid w:val="000E0D2E"/>
    <w:rPr>
      <w:rFonts w:ascii="Arial" w:eastAsia="MS Mincho" w:hAnsi="Arial" w:cs="Arial"/>
      <w:i/>
      <w:noProof/>
      <w:sz w:val="18"/>
      <w:szCs w:val="24"/>
    </w:rPr>
  </w:style>
  <w:style w:type="paragraph" w:customStyle="1" w:styleId="Comments">
    <w:name w:val="Comments"/>
    <w:basedOn w:val="a"/>
    <w:link w:val="CommentsChar"/>
    <w:qFormat/>
    <w:rsid w:val="000E0D2E"/>
    <w:pPr>
      <w:overflowPunct/>
      <w:autoSpaceDE/>
      <w:autoSpaceDN/>
      <w:adjustRightInd/>
      <w:spacing w:before="40" w:after="0"/>
      <w:jc w:val="left"/>
    </w:pPr>
    <w:rPr>
      <w:rFonts w:eastAsia="MS Mincho" w:cs="Arial"/>
      <w:i/>
      <w:noProof/>
      <w:kern w:val="2"/>
      <w:sz w:val="18"/>
      <w:szCs w:val="24"/>
      <w:lang w:val="en-US" w:eastAsia="zh-TW"/>
    </w:rPr>
  </w:style>
  <w:style w:type="character" w:customStyle="1" w:styleId="ui-provider">
    <w:name w:val="ui-provider"/>
    <w:basedOn w:val="a0"/>
    <w:rsid w:val="000E0D2E"/>
  </w:style>
  <w:style w:type="character" w:customStyle="1" w:styleId="observation">
    <w:name w:val="observation 字符"/>
    <w:basedOn w:val="a0"/>
    <w:link w:val="observation0"/>
    <w:locked/>
    <w:rsid w:val="00651CDB"/>
    <w:rPr>
      <w:rFonts w:ascii="Times New Roman" w:hAnsi="Times New Roman" w:cs="Times New Roman"/>
      <w:b/>
      <w:kern w:val="0"/>
      <w:sz w:val="20"/>
      <w:szCs w:val="20"/>
    </w:rPr>
  </w:style>
  <w:style w:type="paragraph" w:customStyle="1" w:styleId="observation0">
    <w:name w:val="observation"/>
    <w:basedOn w:val="a"/>
    <w:link w:val="observation"/>
    <w:qFormat/>
    <w:rsid w:val="00651CDB"/>
    <w:pPr>
      <w:overflowPunct/>
      <w:autoSpaceDE/>
      <w:autoSpaceDN/>
      <w:adjustRightInd/>
      <w:spacing w:beforeLines="50" w:afterLines="50" w:after="0"/>
      <w:ind w:left="420" w:hanging="420"/>
    </w:pPr>
    <w:rPr>
      <w:rFonts w:ascii="Times New Roman" w:eastAsiaTheme="minorEastAsia" w:hAnsi="Times New Roman"/>
      <w:b/>
      <w:lang w:val="en-US" w:eastAsia="zh-TW"/>
    </w:rPr>
  </w:style>
  <w:style w:type="character" w:styleId="aa">
    <w:name w:val="annotation reference"/>
    <w:basedOn w:val="a0"/>
    <w:semiHidden/>
    <w:unhideWhenUsed/>
    <w:qFormat/>
    <w:rsid w:val="006976F0"/>
    <w:rPr>
      <w:sz w:val="18"/>
      <w:szCs w:val="18"/>
    </w:rPr>
  </w:style>
  <w:style w:type="paragraph" w:styleId="ab">
    <w:name w:val="annotation text"/>
    <w:basedOn w:val="a"/>
    <w:link w:val="ac"/>
    <w:unhideWhenUsed/>
    <w:qFormat/>
    <w:rsid w:val="006976F0"/>
    <w:pPr>
      <w:jc w:val="left"/>
    </w:pPr>
  </w:style>
  <w:style w:type="character" w:customStyle="1" w:styleId="ac">
    <w:name w:val="批注文字 字符"/>
    <w:basedOn w:val="a0"/>
    <w:link w:val="ab"/>
    <w:qFormat/>
    <w:rsid w:val="006976F0"/>
    <w:rPr>
      <w:rFonts w:ascii="Arial" w:eastAsia="SimSun" w:hAnsi="Arial" w:cs="Times New Roman"/>
      <w:kern w:val="0"/>
      <w:sz w:val="20"/>
      <w:szCs w:val="20"/>
      <w:lang w:val="en-GB" w:eastAsia="zh-CN"/>
    </w:rPr>
  </w:style>
  <w:style w:type="paragraph" w:styleId="ad">
    <w:name w:val="annotation subject"/>
    <w:basedOn w:val="ab"/>
    <w:next w:val="ab"/>
    <w:link w:val="ae"/>
    <w:uiPriority w:val="99"/>
    <w:semiHidden/>
    <w:unhideWhenUsed/>
    <w:rsid w:val="006976F0"/>
    <w:rPr>
      <w:b/>
      <w:bCs/>
    </w:rPr>
  </w:style>
  <w:style w:type="character" w:customStyle="1" w:styleId="ae">
    <w:name w:val="批注主题 字符"/>
    <w:basedOn w:val="ac"/>
    <w:link w:val="ad"/>
    <w:uiPriority w:val="99"/>
    <w:semiHidden/>
    <w:rsid w:val="006976F0"/>
    <w:rPr>
      <w:rFonts w:ascii="Arial" w:eastAsia="SimSun" w:hAnsi="Arial" w:cs="Times New Roman"/>
      <w:b/>
      <w:bCs/>
      <w:kern w:val="0"/>
      <w:sz w:val="20"/>
      <w:szCs w:val="20"/>
      <w:lang w:val="en-GB" w:eastAsia="zh-CN"/>
    </w:rPr>
  </w:style>
  <w:style w:type="table" w:styleId="af">
    <w:name w:val="Table Grid"/>
    <w:aliases w:val="TableGrid"/>
    <w:basedOn w:val="a1"/>
    <w:uiPriority w:val="39"/>
    <w:qFormat/>
    <w:rsid w:val="00F31F1A"/>
    <w:rPr>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a"/>
    <w:link w:val="af1"/>
    <w:uiPriority w:val="34"/>
    <w:qFormat/>
    <w:rsid w:val="00F740B3"/>
    <w:pPr>
      <w:ind w:leftChars="200" w:left="480"/>
    </w:pPr>
  </w:style>
  <w:style w:type="character" w:customStyle="1" w:styleId="B1Char">
    <w:name w:val="B1 Char"/>
    <w:link w:val="B1"/>
    <w:qFormat/>
    <w:locked/>
    <w:rsid w:val="00E74C22"/>
    <w:rPr>
      <w:rFonts w:ascii="Times New Roman" w:eastAsia="Times New Roman" w:hAnsi="Times New Roman" w:cs="Times New Roman"/>
      <w:kern w:val="0"/>
      <w:sz w:val="20"/>
      <w:szCs w:val="20"/>
      <w:lang w:val="en-GB" w:eastAsia="ja-JP"/>
    </w:rPr>
  </w:style>
  <w:style w:type="paragraph" w:customStyle="1" w:styleId="B1">
    <w:name w:val="B1"/>
    <w:basedOn w:val="af2"/>
    <w:link w:val="B1Char"/>
    <w:qFormat/>
    <w:rsid w:val="00E74C22"/>
    <w:pPr>
      <w:spacing w:after="180"/>
      <w:ind w:leftChars="0" w:left="568" w:firstLineChars="0" w:hanging="284"/>
      <w:contextualSpacing w:val="0"/>
      <w:jc w:val="left"/>
    </w:pPr>
    <w:rPr>
      <w:rFonts w:ascii="Times New Roman" w:eastAsia="Times New Roman" w:hAnsi="Times New Roman"/>
      <w:lang w:eastAsia="ja-JP"/>
    </w:rPr>
  </w:style>
  <w:style w:type="character" w:customStyle="1" w:styleId="B2Char">
    <w:name w:val="B2 Char"/>
    <w:link w:val="B2"/>
    <w:qFormat/>
    <w:locked/>
    <w:rsid w:val="00E74C2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E74C22"/>
    <w:pPr>
      <w:spacing w:after="180"/>
      <w:ind w:leftChars="0" w:left="851" w:firstLineChars="0" w:hanging="284"/>
      <w:contextualSpacing w:val="0"/>
      <w:jc w:val="left"/>
    </w:pPr>
    <w:rPr>
      <w:rFonts w:ascii="Times New Roman" w:eastAsia="Times New Roman" w:hAnsi="Times New Roman"/>
      <w:lang w:eastAsia="ja-JP"/>
    </w:rPr>
  </w:style>
  <w:style w:type="paragraph" w:styleId="af2">
    <w:name w:val="List"/>
    <w:basedOn w:val="a"/>
    <w:uiPriority w:val="99"/>
    <w:semiHidden/>
    <w:unhideWhenUsed/>
    <w:rsid w:val="00E74C22"/>
    <w:pPr>
      <w:ind w:leftChars="200" w:left="100" w:hangingChars="200" w:hanging="200"/>
      <w:contextualSpacing/>
    </w:pPr>
  </w:style>
  <w:style w:type="paragraph" w:styleId="21">
    <w:name w:val="List 2"/>
    <w:basedOn w:val="a"/>
    <w:uiPriority w:val="99"/>
    <w:semiHidden/>
    <w:unhideWhenUsed/>
    <w:rsid w:val="00E74C22"/>
    <w:pPr>
      <w:ind w:leftChars="400" w:left="100" w:hangingChars="200" w:hanging="200"/>
      <w:contextualSpacing/>
    </w:pPr>
  </w:style>
  <w:style w:type="paragraph" w:styleId="af3">
    <w:name w:val="footnote text"/>
    <w:basedOn w:val="a"/>
    <w:link w:val="af4"/>
    <w:semiHidden/>
    <w:unhideWhenUsed/>
    <w:rsid w:val="00E74C22"/>
    <w:pPr>
      <w:keepLines/>
      <w:overflowPunct/>
      <w:autoSpaceDE/>
      <w:autoSpaceDN/>
      <w:adjustRightInd/>
      <w:spacing w:after="0"/>
      <w:ind w:left="454" w:hanging="454"/>
      <w:jc w:val="left"/>
    </w:pPr>
    <w:rPr>
      <w:rFonts w:ascii="Times New Roman" w:hAnsi="Times New Roman"/>
      <w:sz w:val="16"/>
      <w:lang w:eastAsia="en-US"/>
    </w:rPr>
  </w:style>
  <w:style w:type="character" w:customStyle="1" w:styleId="af4">
    <w:name w:val="脚注文本 字符"/>
    <w:basedOn w:val="a0"/>
    <w:link w:val="af3"/>
    <w:semiHidden/>
    <w:rsid w:val="00E74C22"/>
    <w:rPr>
      <w:rFonts w:ascii="Times New Roman" w:eastAsia="SimSun" w:hAnsi="Times New Roman" w:cs="Times New Roman"/>
      <w:kern w:val="0"/>
      <w:sz w:val="16"/>
      <w:szCs w:val="20"/>
      <w:lang w:val="en-GB" w:eastAsia="en-US"/>
    </w:rPr>
  </w:style>
  <w:style w:type="character" w:styleId="af5">
    <w:name w:val="footnote reference"/>
    <w:semiHidden/>
    <w:unhideWhenUsed/>
    <w:rsid w:val="00E74C22"/>
    <w:rPr>
      <w:b/>
      <w:bCs w:val="0"/>
      <w:position w:val="6"/>
      <w:sz w:val="16"/>
    </w:rPr>
  </w:style>
  <w:style w:type="paragraph" w:styleId="af6">
    <w:name w:val="Normal (Web)"/>
    <w:basedOn w:val="a"/>
    <w:uiPriority w:val="99"/>
    <w:unhideWhenUsed/>
    <w:rsid w:val="005A08A8"/>
    <w:pPr>
      <w:overflowPunct/>
      <w:autoSpaceDE/>
      <w:autoSpaceDN/>
      <w:adjustRightInd/>
      <w:spacing w:before="100" w:beforeAutospacing="1" w:after="100" w:afterAutospacing="1"/>
      <w:jc w:val="left"/>
    </w:pPr>
    <w:rPr>
      <w:rFonts w:ascii="SimSun" w:hAnsi="SimSun" w:cs="SimSun"/>
      <w:sz w:val="24"/>
      <w:szCs w:val="24"/>
      <w:lang w:val="en-US"/>
    </w:rPr>
  </w:style>
  <w:style w:type="character" w:styleId="af7">
    <w:name w:val="Strong"/>
    <w:basedOn w:val="a0"/>
    <w:uiPriority w:val="22"/>
    <w:qFormat/>
    <w:rsid w:val="00E11B57"/>
    <w:rPr>
      <w:b/>
      <w:bCs/>
    </w:rPr>
  </w:style>
  <w:style w:type="character" w:customStyle="1" w:styleId="TALCar">
    <w:name w:val="TAL Car"/>
    <w:link w:val="TAL"/>
    <w:qFormat/>
    <w:locked/>
    <w:rsid w:val="00675EA9"/>
    <w:rPr>
      <w:rFonts w:ascii="Arial" w:hAnsi="Arial" w:cs="Arial"/>
      <w:sz w:val="18"/>
      <w:lang w:eastAsia="en-US"/>
    </w:rPr>
  </w:style>
  <w:style w:type="paragraph" w:customStyle="1" w:styleId="TAL">
    <w:name w:val="TAL"/>
    <w:basedOn w:val="a"/>
    <w:link w:val="TALCar"/>
    <w:qFormat/>
    <w:rsid w:val="00675EA9"/>
    <w:pPr>
      <w:keepNext/>
      <w:keepLines/>
      <w:overflowPunct/>
      <w:autoSpaceDE/>
      <w:autoSpaceDN/>
      <w:adjustRightInd/>
      <w:spacing w:after="0"/>
      <w:jc w:val="left"/>
    </w:pPr>
    <w:rPr>
      <w:rFonts w:eastAsiaTheme="minorEastAsia" w:cs="Arial"/>
      <w:kern w:val="2"/>
      <w:sz w:val="18"/>
      <w:szCs w:val="22"/>
      <w:lang w:val="en-US" w:eastAsia="en-US"/>
    </w:rPr>
  </w:style>
  <w:style w:type="character" w:customStyle="1" w:styleId="TACChar">
    <w:name w:val="TAC Char"/>
    <w:link w:val="TAC"/>
    <w:qFormat/>
    <w:locked/>
    <w:rsid w:val="00675EA9"/>
    <w:rPr>
      <w:rFonts w:ascii="Arial" w:hAnsi="Arial" w:cs="Arial"/>
      <w:sz w:val="18"/>
      <w:lang w:eastAsia="en-US"/>
    </w:rPr>
  </w:style>
  <w:style w:type="paragraph" w:customStyle="1" w:styleId="TAC">
    <w:name w:val="TAC"/>
    <w:basedOn w:val="TAL"/>
    <w:link w:val="TACChar"/>
    <w:qFormat/>
    <w:rsid w:val="00675EA9"/>
    <w:pPr>
      <w:jc w:val="center"/>
    </w:pPr>
  </w:style>
  <w:style w:type="character" w:customStyle="1" w:styleId="TAHCar">
    <w:name w:val="TAH Car"/>
    <w:link w:val="TAH"/>
    <w:locked/>
    <w:rsid w:val="00675EA9"/>
    <w:rPr>
      <w:rFonts w:ascii="Arial" w:hAnsi="Arial" w:cs="Arial"/>
      <w:b/>
      <w:sz w:val="18"/>
      <w:lang w:eastAsia="en-US"/>
    </w:rPr>
  </w:style>
  <w:style w:type="paragraph" w:customStyle="1" w:styleId="TAH">
    <w:name w:val="TAH"/>
    <w:basedOn w:val="TAC"/>
    <w:link w:val="TAHCar"/>
    <w:qFormat/>
    <w:rsid w:val="00675EA9"/>
    <w:rPr>
      <w:b/>
    </w:rPr>
  </w:style>
  <w:style w:type="table" w:customStyle="1" w:styleId="TableGrid1">
    <w:name w:val="Table Grid1"/>
    <w:basedOn w:val="a1"/>
    <w:uiPriority w:val="39"/>
    <w:qFormat/>
    <w:rsid w:val="00F407A2"/>
    <w:pPr>
      <w:spacing w:after="180"/>
    </w:pPr>
    <w:rPr>
      <w:rFonts w:ascii="Times New Roman" w:eastAsia="MS Mincho" w:hAnsi="Times New Roman" w:cs="Times New Roman"/>
      <w:kern w:val="0"/>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格格線1"/>
    <w:basedOn w:val="a1"/>
    <w:next w:val="af"/>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格格線2"/>
    <w:basedOn w:val="a1"/>
    <w:next w:val="af"/>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8A6836"/>
    <w:rPr>
      <w:rFonts w:ascii="Arial" w:eastAsia="MS Mincho" w:hAnsi="Arial" w:cs="Arial"/>
      <w:szCs w:val="24"/>
    </w:rPr>
  </w:style>
  <w:style w:type="paragraph" w:customStyle="1" w:styleId="Doc-text2">
    <w:name w:val="Doc-text2"/>
    <w:basedOn w:val="a"/>
    <w:link w:val="Doc-text2Char"/>
    <w:qFormat/>
    <w:rsid w:val="008A6836"/>
    <w:pPr>
      <w:tabs>
        <w:tab w:val="left" w:pos="1622"/>
      </w:tabs>
      <w:overflowPunct/>
      <w:autoSpaceDE/>
      <w:autoSpaceDN/>
      <w:adjustRightInd/>
      <w:spacing w:after="0"/>
      <w:ind w:left="1622" w:hanging="363"/>
      <w:jc w:val="left"/>
    </w:pPr>
    <w:rPr>
      <w:rFonts w:eastAsia="MS Mincho" w:cs="Arial"/>
      <w:kern w:val="2"/>
      <w:sz w:val="24"/>
      <w:szCs w:val="24"/>
      <w:lang w:val="en-US" w:eastAsia="zh-TW"/>
    </w:rPr>
  </w:style>
  <w:style w:type="paragraph" w:customStyle="1" w:styleId="Agreement">
    <w:name w:val="Agreement"/>
    <w:basedOn w:val="a"/>
    <w:next w:val="a"/>
    <w:uiPriority w:val="99"/>
    <w:qFormat/>
    <w:rsid w:val="008A6836"/>
    <w:pPr>
      <w:numPr>
        <w:numId w:val="2"/>
      </w:numPr>
      <w:overflowPunct/>
      <w:autoSpaceDE/>
      <w:autoSpaceDN/>
      <w:adjustRightInd/>
      <w:spacing w:before="60" w:after="0"/>
      <w:jc w:val="left"/>
    </w:pPr>
    <w:rPr>
      <w:rFonts w:eastAsia="MS Mincho"/>
      <w:b/>
      <w:szCs w:val="24"/>
      <w:lang w:eastAsia="en-GB"/>
    </w:rPr>
  </w:style>
  <w:style w:type="character" w:customStyle="1" w:styleId="af1">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0"/>
    <w:uiPriority w:val="34"/>
    <w:qFormat/>
    <w:locked/>
    <w:rsid w:val="008A6836"/>
    <w:rPr>
      <w:rFonts w:ascii="Arial" w:eastAsia="SimSun" w:hAnsi="Arial" w:cs="Times New Roman"/>
      <w:kern w:val="0"/>
      <w:sz w:val="20"/>
      <w:szCs w:val="20"/>
      <w:lang w:val="en-GB" w:eastAsia="zh-CN"/>
    </w:rPr>
  </w:style>
  <w:style w:type="table" w:customStyle="1" w:styleId="TableGrid10">
    <w:name w:val="TableGrid1"/>
    <w:basedOn w:val="a1"/>
    <w:next w:val="af"/>
    <w:qFormat/>
    <w:rsid w:val="00724876"/>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DD4118"/>
    <w:rPr>
      <w:rFonts w:ascii="Arial" w:hAnsi="Arial" w:cs="Arial"/>
      <w:b/>
      <w:lang w:eastAsia="en-US"/>
    </w:rPr>
  </w:style>
  <w:style w:type="paragraph" w:customStyle="1" w:styleId="TF">
    <w:name w:val="TF"/>
    <w:basedOn w:val="a"/>
    <w:link w:val="TFChar"/>
    <w:qFormat/>
    <w:rsid w:val="00DD4118"/>
    <w:pPr>
      <w:keepLines/>
      <w:overflowPunct/>
      <w:autoSpaceDE/>
      <w:autoSpaceDN/>
      <w:adjustRightInd/>
      <w:spacing w:after="240"/>
      <w:jc w:val="center"/>
    </w:pPr>
    <w:rPr>
      <w:rFonts w:eastAsiaTheme="minorEastAsia" w:cs="Arial"/>
      <w:b/>
      <w:kern w:val="2"/>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98">
      <w:bodyDiv w:val="1"/>
      <w:marLeft w:val="0"/>
      <w:marRight w:val="0"/>
      <w:marTop w:val="0"/>
      <w:marBottom w:val="0"/>
      <w:divBdr>
        <w:top w:val="none" w:sz="0" w:space="0" w:color="auto"/>
        <w:left w:val="none" w:sz="0" w:space="0" w:color="auto"/>
        <w:bottom w:val="none" w:sz="0" w:space="0" w:color="auto"/>
        <w:right w:val="none" w:sz="0" w:space="0" w:color="auto"/>
      </w:divBdr>
    </w:div>
    <w:div w:id="2051870">
      <w:bodyDiv w:val="1"/>
      <w:marLeft w:val="0"/>
      <w:marRight w:val="0"/>
      <w:marTop w:val="0"/>
      <w:marBottom w:val="0"/>
      <w:divBdr>
        <w:top w:val="none" w:sz="0" w:space="0" w:color="auto"/>
        <w:left w:val="none" w:sz="0" w:space="0" w:color="auto"/>
        <w:bottom w:val="none" w:sz="0" w:space="0" w:color="auto"/>
        <w:right w:val="none" w:sz="0" w:space="0" w:color="auto"/>
      </w:divBdr>
    </w:div>
    <w:div w:id="4985522">
      <w:bodyDiv w:val="1"/>
      <w:marLeft w:val="0"/>
      <w:marRight w:val="0"/>
      <w:marTop w:val="0"/>
      <w:marBottom w:val="0"/>
      <w:divBdr>
        <w:top w:val="none" w:sz="0" w:space="0" w:color="auto"/>
        <w:left w:val="none" w:sz="0" w:space="0" w:color="auto"/>
        <w:bottom w:val="none" w:sz="0" w:space="0" w:color="auto"/>
        <w:right w:val="none" w:sz="0" w:space="0" w:color="auto"/>
      </w:divBdr>
    </w:div>
    <w:div w:id="7173083">
      <w:bodyDiv w:val="1"/>
      <w:marLeft w:val="0"/>
      <w:marRight w:val="0"/>
      <w:marTop w:val="0"/>
      <w:marBottom w:val="0"/>
      <w:divBdr>
        <w:top w:val="none" w:sz="0" w:space="0" w:color="auto"/>
        <w:left w:val="none" w:sz="0" w:space="0" w:color="auto"/>
        <w:bottom w:val="none" w:sz="0" w:space="0" w:color="auto"/>
        <w:right w:val="none" w:sz="0" w:space="0" w:color="auto"/>
      </w:divBdr>
    </w:div>
    <w:div w:id="9724000">
      <w:bodyDiv w:val="1"/>
      <w:marLeft w:val="0"/>
      <w:marRight w:val="0"/>
      <w:marTop w:val="0"/>
      <w:marBottom w:val="0"/>
      <w:divBdr>
        <w:top w:val="none" w:sz="0" w:space="0" w:color="auto"/>
        <w:left w:val="none" w:sz="0" w:space="0" w:color="auto"/>
        <w:bottom w:val="none" w:sz="0" w:space="0" w:color="auto"/>
        <w:right w:val="none" w:sz="0" w:space="0" w:color="auto"/>
      </w:divBdr>
    </w:div>
    <w:div w:id="13189688">
      <w:bodyDiv w:val="1"/>
      <w:marLeft w:val="0"/>
      <w:marRight w:val="0"/>
      <w:marTop w:val="0"/>
      <w:marBottom w:val="0"/>
      <w:divBdr>
        <w:top w:val="none" w:sz="0" w:space="0" w:color="auto"/>
        <w:left w:val="none" w:sz="0" w:space="0" w:color="auto"/>
        <w:bottom w:val="none" w:sz="0" w:space="0" w:color="auto"/>
        <w:right w:val="none" w:sz="0" w:space="0" w:color="auto"/>
      </w:divBdr>
    </w:div>
    <w:div w:id="14426385">
      <w:bodyDiv w:val="1"/>
      <w:marLeft w:val="0"/>
      <w:marRight w:val="0"/>
      <w:marTop w:val="0"/>
      <w:marBottom w:val="0"/>
      <w:divBdr>
        <w:top w:val="none" w:sz="0" w:space="0" w:color="auto"/>
        <w:left w:val="none" w:sz="0" w:space="0" w:color="auto"/>
        <w:bottom w:val="none" w:sz="0" w:space="0" w:color="auto"/>
        <w:right w:val="none" w:sz="0" w:space="0" w:color="auto"/>
      </w:divBdr>
    </w:div>
    <w:div w:id="18314195">
      <w:bodyDiv w:val="1"/>
      <w:marLeft w:val="0"/>
      <w:marRight w:val="0"/>
      <w:marTop w:val="0"/>
      <w:marBottom w:val="0"/>
      <w:divBdr>
        <w:top w:val="none" w:sz="0" w:space="0" w:color="auto"/>
        <w:left w:val="none" w:sz="0" w:space="0" w:color="auto"/>
        <w:bottom w:val="none" w:sz="0" w:space="0" w:color="auto"/>
        <w:right w:val="none" w:sz="0" w:space="0" w:color="auto"/>
      </w:divBdr>
    </w:div>
    <w:div w:id="23798785">
      <w:bodyDiv w:val="1"/>
      <w:marLeft w:val="0"/>
      <w:marRight w:val="0"/>
      <w:marTop w:val="0"/>
      <w:marBottom w:val="0"/>
      <w:divBdr>
        <w:top w:val="none" w:sz="0" w:space="0" w:color="auto"/>
        <w:left w:val="none" w:sz="0" w:space="0" w:color="auto"/>
        <w:bottom w:val="none" w:sz="0" w:space="0" w:color="auto"/>
        <w:right w:val="none" w:sz="0" w:space="0" w:color="auto"/>
      </w:divBdr>
    </w:div>
    <w:div w:id="26109130">
      <w:bodyDiv w:val="1"/>
      <w:marLeft w:val="0"/>
      <w:marRight w:val="0"/>
      <w:marTop w:val="0"/>
      <w:marBottom w:val="0"/>
      <w:divBdr>
        <w:top w:val="none" w:sz="0" w:space="0" w:color="auto"/>
        <w:left w:val="none" w:sz="0" w:space="0" w:color="auto"/>
        <w:bottom w:val="none" w:sz="0" w:space="0" w:color="auto"/>
        <w:right w:val="none" w:sz="0" w:space="0" w:color="auto"/>
      </w:divBdr>
    </w:div>
    <w:div w:id="30498930">
      <w:bodyDiv w:val="1"/>
      <w:marLeft w:val="0"/>
      <w:marRight w:val="0"/>
      <w:marTop w:val="0"/>
      <w:marBottom w:val="0"/>
      <w:divBdr>
        <w:top w:val="none" w:sz="0" w:space="0" w:color="auto"/>
        <w:left w:val="none" w:sz="0" w:space="0" w:color="auto"/>
        <w:bottom w:val="none" w:sz="0" w:space="0" w:color="auto"/>
        <w:right w:val="none" w:sz="0" w:space="0" w:color="auto"/>
      </w:divBdr>
    </w:div>
    <w:div w:id="31422484">
      <w:bodyDiv w:val="1"/>
      <w:marLeft w:val="0"/>
      <w:marRight w:val="0"/>
      <w:marTop w:val="0"/>
      <w:marBottom w:val="0"/>
      <w:divBdr>
        <w:top w:val="none" w:sz="0" w:space="0" w:color="auto"/>
        <w:left w:val="none" w:sz="0" w:space="0" w:color="auto"/>
        <w:bottom w:val="none" w:sz="0" w:space="0" w:color="auto"/>
        <w:right w:val="none" w:sz="0" w:space="0" w:color="auto"/>
      </w:divBdr>
    </w:div>
    <w:div w:id="33048321">
      <w:bodyDiv w:val="1"/>
      <w:marLeft w:val="0"/>
      <w:marRight w:val="0"/>
      <w:marTop w:val="0"/>
      <w:marBottom w:val="0"/>
      <w:divBdr>
        <w:top w:val="none" w:sz="0" w:space="0" w:color="auto"/>
        <w:left w:val="none" w:sz="0" w:space="0" w:color="auto"/>
        <w:bottom w:val="none" w:sz="0" w:space="0" w:color="auto"/>
        <w:right w:val="none" w:sz="0" w:space="0" w:color="auto"/>
      </w:divBdr>
    </w:div>
    <w:div w:id="34742082">
      <w:bodyDiv w:val="1"/>
      <w:marLeft w:val="0"/>
      <w:marRight w:val="0"/>
      <w:marTop w:val="0"/>
      <w:marBottom w:val="0"/>
      <w:divBdr>
        <w:top w:val="none" w:sz="0" w:space="0" w:color="auto"/>
        <w:left w:val="none" w:sz="0" w:space="0" w:color="auto"/>
        <w:bottom w:val="none" w:sz="0" w:space="0" w:color="auto"/>
        <w:right w:val="none" w:sz="0" w:space="0" w:color="auto"/>
      </w:divBdr>
    </w:div>
    <w:div w:id="35087195">
      <w:bodyDiv w:val="1"/>
      <w:marLeft w:val="0"/>
      <w:marRight w:val="0"/>
      <w:marTop w:val="0"/>
      <w:marBottom w:val="0"/>
      <w:divBdr>
        <w:top w:val="none" w:sz="0" w:space="0" w:color="auto"/>
        <w:left w:val="none" w:sz="0" w:space="0" w:color="auto"/>
        <w:bottom w:val="none" w:sz="0" w:space="0" w:color="auto"/>
        <w:right w:val="none" w:sz="0" w:space="0" w:color="auto"/>
      </w:divBdr>
    </w:div>
    <w:div w:id="36514602">
      <w:bodyDiv w:val="1"/>
      <w:marLeft w:val="0"/>
      <w:marRight w:val="0"/>
      <w:marTop w:val="0"/>
      <w:marBottom w:val="0"/>
      <w:divBdr>
        <w:top w:val="none" w:sz="0" w:space="0" w:color="auto"/>
        <w:left w:val="none" w:sz="0" w:space="0" w:color="auto"/>
        <w:bottom w:val="none" w:sz="0" w:space="0" w:color="auto"/>
        <w:right w:val="none" w:sz="0" w:space="0" w:color="auto"/>
      </w:divBdr>
    </w:div>
    <w:div w:id="44068556">
      <w:bodyDiv w:val="1"/>
      <w:marLeft w:val="0"/>
      <w:marRight w:val="0"/>
      <w:marTop w:val="0"/>
      <w:marBottom w:val="0"/>
      <w:divBdr>
        <w:top w:val="none" w:sz="0" w:space="0" w:color="auto"/>
        <w:left w:val="none" w:sz="0" w:space="0" w:color="auto"/>
        <w:bottom w:val="none" w:sz="0" w:space="0" w:color="auto"/>
        <w:right w:val="none" w:sz="0" w:space="0" w:color="auto"/>
      </w:divBdr>
    </w:div>
    <w:div w:id="44641355">
      <w:bodyDiv w:val="1"/>
      <w:marLeft w:val="0"/>
      <w:marRight w:val="0"/>
      <w:marTop w:val="0"/>
      <w:marBottom w:val="0"/>
      <w:divBdr>
        <w:top w:val="none" w:sz="0" w:space="0" w:color="auto"/>
        <w:left w:val="none" w:sz="0" w:space="0" w:color="auto"/>
        <w:bottom w:val="none" w:sz="0" w:space="0" w:color="auto"/>
        <w:right w:val="none" w:sz="0" w:space="0" w:color="auto"/>
      </w:divBdr>
    </w:div>
    <w:div w:id="54088947">
      <w:bodyDiv w:val="1"/>
      <w:marLeft w:val="0"/>
      <w:marRight w:val="0"/>
      <w:marTop w:val="0"/>
      <w:marBottom w:val="0"/>
      <w:divBdr>
        <w:top w:val="none" w:sz="0" w:space="0" w:color="auto"/>
        <w:left w:val="none" w:sz="0" w:space="0" w:color="auto"/>
        <w:bottom w:val="none" w:sz="0" w:space="0" w:color="auto"/>
        <w:right w:val="none" w:sz="0" w:space="0" w:color="auto"/>
      </w:divBdr>
    </w:div>
    <w:div w:id="60450005">
      <w:bodyDiv w:val="1"/>
      <w:marLeft w:val="0"/>
      <w:marRight w:val="0"/>
      <w:marTop w:val="0"/>
      <w:marBottom w:val="0"/>
      <w:divBdr>
        <w:top w:val="none" w:sz="0" w:space="0" w:color="auto"/>
        <w:left w:val="none" w:sz="0" w:space="0" w:color="auto"/>
        <w:bottom w:val="none" w:sz="0" w:space="0" w:color="auto"/>
        <w:right w:val="none" w:sz="0" w:space="0" w:color="auto"/>
      </w:divBdr>
    </w:div>
    <w:div w:id="60908420">
      <w:bodyDiv w:val="1"/>
      <w:marLeft w:val="0"/>
      <w:marRight w:val="0"/>
      <w:marTop w:val="0"/>
      <w:marBottom w:val="0"/>
      <w:divBdr>
        <w:top w:val="none" w:sz="0" w:space="0" w:color="auto"/>
        <w:left w:val="none" w:sz="0" w:space="0" w:color="auto"/>
        <w:bottom w:val="none" w:sz="0" w:space="0" w:color="auto"/>
        <w:right w:val="none" w:sz="0" w:space="0" w:color="auto"/>
      </w:divBdr>
    </w:div>
    <w:div w:id="61560957">
      <w:bodyDiv w:val="1"/>
      <w:marLeft w:val="0"/>
      <w:marRight w:val="0"/>
      <w:marTop w:val="0"/>
      <w:marBottom w:val="0"/>
      <w:divBdr>
        <w:top w:val="none" w:sz="0" w:space="0" w:color="auto"/>
        <w:left w:val="none" w:sz="0" w:space="0" w:color="auto"/>
        <w:bottom w:val="none" w:sz="0" w:space="0" w:color="auto"/>
        <w:right w:val="none" w:sz="0" w:space="0" w:color="auto"/>
      </w:divBdr>
    </w:div>
    <w:div w:id="63070572">
      <w:bodyDiv w:val="1"/>
      <w:marLeft w:val="0"/>
      <w:marRight w:val="0"/>
      <w:marTop w:val="0"/>
      <w:marBottom w:val="0"/>
      <w:divBdr>
        <w:top w:val="none" w:sz="0" w:space="0" w:color="auto"/>
        <w:left w:val="none" w:sz="0" w:space="0" w:color="auto"/>
        <w:bottom w:val="none" w:sz="0" w:space="0" w:color="auto"/>
        <w:right w:val="none" w:sz="0" w:space="0" w:color="auto"/>
      </w:divBdr>
    </w:div>
    <w:div w:id="63382290">
      <w:bodyDiv w:val="1"/>
      <w:marLeft w:val="0"/>
      <w:marRight w:val="0"/>
      <w:marTop w:val="0"/>
      <w:marBottom w:val="0"/>
      <w:divBdr>
        <w:top w:val="none" w:sz="0" w:space="0" w:color="auto"/>
        <w:left w:val="none" w:sz="0" w:space="0" w:color="auto"/>
        <w:bottom w:val="none" w:sz="0" w:space="0" w:color="auto"/>
        <w:right w:val="none" w:sz="0" w:space="0" w:color="auto"/>
      </w:divBdr>
    </w:div>
    <w:div w:id="66463431">
      <w:bodyDiv w:val="1"/>
      <w:marLeft w:val="0"/>
      <w:marRight w:val="0"/>
      <w:marTop w:val="0"/>
      <w:marBottom w:val="0"/>
      <w:divBdr>
        <w:top w:val="none" w:sz="0" w:space="0" w:color="auto"/>
        <w:left w:val="none" w:sz="0" w:space="0" w:color="auto"/>
        <w:bottom w:val="none" w:sz="0" w:space="0" w:color="auto"/>
        <w:right w:val="none" w:sz="0" w:space="0" w:color="auto"/>
      </w:divBdr>
    </w:div>
    <w:div w:id="66848507">
      <w:bodyDiv w:val="1"/>
      <w:marLeft w:val="0"/>
      <w:marRight w:val="0"/>
      <w:marTop w:val="0"/>
      <w:marBottom w:val="0"/>
      <w:divBdr>
        <w:top w:val="none" w:sz="0" w:space="0" w:color="auto"/>
        <w:left w:val="none" w:sz="0" w:space="0" w:color="auto"/>
        <w:bottom w:val="none" w:sz="0" w:space="0" w:color="auto"/>
        <w:right w:val="none" w:sz="0" w:space="0" w:color="auto"/>
      </w:divBdr>
    </w:div>
    <w:div w:id="70009518">
      <w:bodyDiv w:val="1"/>
      <w:marLeft w:val="0"/>
      <w:marRight w:val="0"/>
      <w:marTop w:val="0"/>
      <w:marBottom w:val="0"/>
      <w:divBdr>
        <w:top w:val="none" w:sz="0" w:space="0" w:color="auto"/>
        <w:left w:val="none" w:sz="0" w:space="0" w:color="auto"/>
        <w:bottom w:val="none" w:sz="0" w:space="0" w:color="auto"/>
        <w:right w:val="none" w:sz="0" w:space="0" w:color="auto"/>
      </w:divBdr>
    </w:div>
    <w:div w:id="70202815">
      <w:bodyDiv w:val="1"/>
      <w:marLeft w:val="0"/>
      <w:marRight w:val="0"/>
      <w:marTop w:val="0"/>
      <w:marBottom w:val="0"/>
      <w:divBdr>
        <w:top w:val="none" w:sz="0" w:space="0" w:color="auto"/>
        <w:left w:val="none" w:sz="0" w:space="0" w:color="auto"/>
        <w:bottom w:val="none" w:sz="0" w:space="0" w:color="auto"/>
        <w:right w:val="none" w:sz="0" w:space="0" w:color="auto"/>
      </w:divBdr>
    </w:div>
    <w:div w:id="71053514">
      <w:bodyDiv w:val="1"/>
      <w:marLeft w:val="0"/>
      <w:marRight w:val="0"/>
      <w:marTop w:val="0"/>
      <w:marBottom w:val="0"/>
      <w:divBdr>
        <w:top w:val="none" w:sz="0" w:space="0" w:color="auto"/>
        <w:left w:val="none" w:sz="0" w:space="0" w:color="auto"/>
        <w:bottom w:val="none" w:sz="0" w:space="0" w:color="auto"/>
        <w:right w:val="none" w:sz="0" w:space="0" w:color="auto"/>
      </w:divBdr>
    </w:div>
    <w:div w:id="72553452">
      <w:bodyDiv w:val="1"/>
      <w:marLeft w:val="0"/>
      <w:marRight w:val="0"/>
      <w:marTop w:val="0"/>
      <w:marBottom w:val="0"/>
      <w:divBdr>
        <w:top w:val="none" w:sz="0" w:space="0" w:color="auto"/>
        <w:left w:val="none" w:sz="0" w:space="0" w:color="auto"/>
        <w:bottom w:val="none" w:sz="0" w:space="0" w:color="auto"/>
        <w:right w:val="none" w:sz="0" w:space="0" w:color="auto"/>
      </w:divBdr>
    </w:div>
    <w:div w:id="74937866">
      <w:bodyDiv w:val="1"/>
      <w:marLeft w:val="0"/>
      <w:marRight w:val="0"/>
      <w:marTop w:val="0"/>
      <w:marBottom w:val="0"/>
      <w:divBdr>
        <w:top w:val="none" w:sz="0" w:space="0" w:color="auto"/>
        <w:left w:val="none" w:sz="0" w:space="0" w:color="auto"/>
        <w:bottom w:val="none" w:sz="0" w:space="0" w:color="auto"/>
        <w:right w:val="none" w:sz="0" w:space="0" w:color="auto"/>
      </w:divBdr>
    </w:div>
    <w:div w:id="78721192">
      <w:bodyDiv w:val="1"/>
      <w:marLeft w:val="0"/>
      <w:marRight w:val="0"/>
      <w:marTop w:val="0"/>
      <w:marBottom w:val="0"/>
      <w:divBdr>
        <w:top w:val="none" w:sz="0" w:space="0" w:color="auto"/>
        <w:left w:val="none" w:sz="0" w:space="0" w:color="auto"/>
        <w:bottom w:val="none" w:sz="0" w:space="0" w:color="auto"/>
        <w:right w:val="none" w:sz="0" w:space="0" w:color="auto"/>
      </w:divBdr>
    </w:div>
    <w:div w:id="79912654">
      <w:bodyDiv w:val="1"/>
      <w:marLeft w:val="0"/>
      <w:marRight w:val="0"/>
      <w:marTop w:val="0"/>
      <w:marBottom w:val="0"/>
      <w:divBdr>
        <w:top w:val="none" w:sz="0" w:space="0" w:color="auto"/>
        <w:left w:val="none" w:sz="0" w:space="0" w:color="auto"/>
        <w:bottom w:val="none" w:sz="0" w:space="0" w:color="auto"/>
        <w:right w:val="none" w:sz="0" w:space="0" w:color="auto"/>
      </w:divBdr>
    </w:div>
    <w:div w:id="88240105">
      <w:bodyDiv w:val="1"/>
      <w:marLeft w:val="0"/>
      <w:marRight w:val="0"/>
      <w:marTop w:val="0"/>
      <w:marBottom w:val="0"/>
      <w:divBdr>
        <w:top w:val="none" w:sz="0" w:space="0" w:color="auto"/>
        <w:left w:val="none" w:sz="0" w:space="0" w:color="auto"/>
        <w:bottom w:val="none" w:sz="0" w:space="0" w:color="auto"/>
        <w:right w:val="none" w:sz="0" w:space="0" w:color="auto"/>
      </w:divBdr>
    </w:div>
    <w:div w:id="92291211">
      <w:bodyDiv w:val="1"/>
      <w:marLeft w:val="0"/>
      <w:marRight w:val="0"/>
      <w:marTop w:val="0"/>
      <w:marBottom w:val="0"/>
      <w:divBdr>
        <w:top w:val="none" w:sz="0" w:space="0" w:color="auto"/>
        <w:left w:val="none" w:sz="0" w:space="0" w:color="auto"/>
        <w:bottom w:val="none" w:sz="0" w:space="0" w:color="auto"/>
        <w:right w:val="none" w:sz="0" w:space="0" w:color="auto"/>
      </w:divBdr>
    </w:div>
    <w:div w:id="92408460">
      <w:bodyDiv w:val="1"/>
      <w:marLeft w:val="0"/>
      <w:marRight w:val="0"/>
      <w:marTop w:val="0"/>
      <w:marBottom w:val="0"/>
      <w:divBdr>
        <w:top w:val="none" w:sz="0" w:space="0" w:color="auto"/>
        <w:left w:val="none" w:sz="0" w:space="0" w:color="auto"/>
        <w:bottom w:val="none" w:sz="0" w:space="0" w:color="auto"/>
        <w:right w:val="none" w:sz="0" w:space="0" w:color="auto"/>
      </w:divBdr>
    </w:div>
    <w:div w:id="95442964">
      <w:bodyDiv w:val="1"/>
      <w:marLeft w:val="0"/>
      <w:marRight w:val="0"/>
      <w:marTop w:val="0"/>
      <w:marBottom w:val="0"/>
      <w:divBdr>
        <w:top w:val="none" w:sz="0" w:space="0" w:color="auto"/>
        <w:left w:val="none" w:sz="0" w:space="0" w:color="auto"/>
        <w:bottom w:val="none" w:sz="0" w:space="0" w:color="auto"/>
        <w:right w:val="none" w:sz="0" w:space="0" w:color="auto"/>
      </w:divBdr>
    </w:div>
    <w:div w:id="95712668">
      <w:bodyDiv w:val="1"/>
      <w:marLeft w:val="0"/>
      <w:marRight w:val="0"/>
      <w:marTop w:val="0"/>
      <w:marBottom w:val="0"/>
      <w:divBdr>
        <w:top w:val="none" w:sz="0" w:space="0" w:color="auto"/>
        <w:left w:val="none" w:sz="0" w:space="0" w:color="auto"/>
        <w:bottom w:val="none" w:sz="0" w:space="0" w:color="auto"/>
        <w:right w:val="none" w:sz="0" w:space="0" w:color="auto"/>
      </w:divBdr>
    </w:div>
    <w:div w:id="96173675">
      <w:bodyDiv w:val="1"/>
      <w:marLeft w:val="0"/>
      <w:marRight w:val="0"/>
      <w:marTop w:val="0"/>
      <w:marBottom w:val="0"/>
      <w:divBdr>
        <w:top w:val="none" w:sz="0" w:space="0" w:color="auto"/>
        <w:left w:val="none" w:sz="0" w:space="0" w:color="auto"/>
        <w:bottom w:val="none" w:sz="0" w:space="0" w:color="auto"/>
        <w:right w:val="none" w:sz="0" w:space="0" w:color="auto"/>
      </w:divBdr>
    </w:div>
    <w:div w:id="96949512">
      <w:bodyDiv w:val="1"/>
      <w:marLeft w:val="0"/>
      <w:marRight w:val="0"/>
      <w:marTop w:val="0"/>
      <w:marBottom w:val="0"/>
      <w:divBdr>
        <w:top w:val="none" w:sz="0" w:space="0" w:color="auto"/>
        <w:left w:val="none" w:sz="0" w:space="0" w:color="auto"/>
        <w:bottom w:val="none" w:sz="0" w:space="0" w:color="auto"/>
        <w:right w:val="none" w:sz="0" w:space="0" w:color="auto"/>
      </w:divBdr>
    </w:div>
    <w:div w:id="98109385">
      <w:bodyDiv w:val="1"/>
      <w:marLeft w:val="0"/>
      <w:marRight w:val="0"/>
      <w:marTop w:val="0"/>
      <w:marBottom w:val="0"/>
      <w:divBdr>
        <w:top w:val="none" w:sz="0" w:space="0" w:color="auto"/>
        <w:left w:val="none" w:sz="0" w:space="0" w:color="auto"/>
        <w:bottom w:val="none" w:sz="0" w:space="0" w:color="auto"/>
        <w:right w:val="none" w:sz="0" w:space="0" w:color="auto"/>
      </w:divBdr>
    </w:div>
    <w:div w:id="102699359">
      <w:bodyDiv w:val="1"/>
      <w:marLeft w:val="0"/>
      <w:marRight w:val="0"/>
      <w:marTop w:val="0"/>
      <w:marBottom w:val="0"/>
      <w:divBdr>
        <w:top w:val="none" w:sz="0" w:space="0" w:color="auto"/>
        <w:left w:val="none" w:sz="0" w:space="0" w:color="auto"/>
        <w:bottom w:val="none" w:sz="0" w:space="0" w:color="auto"/>
        <w:right w:val="none" w:sz="0" w:space="0" w:color="auto"/>
      </w:divBdr>
    </w:div>
    <w:div w:id="103771141">
      <w:bodyDiv w:val="1"/>
      <w:marLeft w:val="0"/>
      <w:marRight w:val="0"/>
      <w:marTop w:val="0"/>
      <w:marBottom w:val="0"/>
      <w:divBdr>
        <w:top w:val="none" w:sz="0" w:space="0" w:color="auto"/>
        <w:left w:val="none" w:sz="0" w:space="0" w:color="auto"/>
        <w:bottom w:val="none" w:sz="0" w:space="0" w:color="auto"/>
        <w:right w:val="none" w:sz="0" w:space="0" w:color="auto"/>
      </w:divBdr>
    </w:div>
    <w:div w:id="104352998">
      <w:bodyDiv w:val="1"/>
      <w:marLeft w:val="0"/>
      <w:marRight w:val="0"/>
      <w:marTop w:val="0"/>
      <w:marBottom w:val="0"/>
      <w:divBdr>
        <w:top w:val="none" w:sz="0" w:space="0" w:color="auto"/>
        <w:left w:val="none" w:sz="0" w:space="0" w:color="auto"/>
        <w:bottom w:val="none" w:sz="0" w:space="0" w:color="auto"/>
        <w:right w:val="none" w:sz="0" w:space="0" w:color="auto"/>
      </w:divBdr>
    </w:div>
    <w:div w:id="105472258">
      <w:bodyDiv w:val="1"/>
      <w:marLeft w:val="0"/>
      <w:marRight w:val="0"/>
      <w:marTop w:val="0"/>
      <w:marBottom w:val="0"/>
      <w:divBdr>
        <w:top w:val="none" w:sz="0" w:space="0" w:color="auto"/>
        <w:left w:val="none" w:sz="0" w:space="0" w:color="auto"/>
        <w:bottom w:val="none" w:sz="0" w:space="0" w:color="auto"/>
        <w:right w:val="none" w:sz="0" w:space="0" w:color="auto"/>
      </w:divBdr>
    </w:div>
    <w:div w:id="107093366">
      <w:bodyDiv w:val="1"/>
      <w:marLeft w:val="0"/>
      <w:marRight w:val="0"/>
      <w:marTop w:val="0"/>
      <w:marBottom w:val="0"/>
      <w:divBdr>
        <w:top w:val="none" w:sz="0" w:space="0" w:color="auto"/>
        <w:left w:val="none" w:sz="0" w:space="0" w:color="auto"/>
        <w:bottom w:val="none" w:sz="0" w:space="0" w:color="auto"/>
        <w:right w:val="none" w:sz="0" w:space="0" w:color="auto"/>
      </w:divBdr>
    </w:div>
    <w:div w:id="109592229">
      <w:bodyDiv w:val="1"/>
      <w:marLeft w:val="0"/>
      <w:marRight w:val="0"/>
      <w:marTop w:val="0"/>
      <w:marBottom w:val="0"/>
      <w:divBdr>
        <w:top w:val="none" w:sz="0" w:space="0" w:color="auto"/>
        <w:left w:val="none" w:sz="0" w:space="0" w:color="auto"/>
        <w:bottom w:val="none" w:sz="0" w:space="0" w:color="auto"/>
        <w:right w:val="none" w:sz="0" w:space="0" w:color="auto"/>
      </w:divBdr>
    </w:div>
    <w:div w:id="110514941">
      <w:bodyDiv w:val="1"/>
      <w:marLeft w:val="0"/>
      <w:marRight w:val="0"/>
      <w:marTop w:val="0"/>
      <w:marBottom w:val="0"/>
      <w:divBdr>
        <w:top w:val="none" w:sz="0" w:space="0" w:color="auto"/>
        <w:left w:val="none" w:sz="0" w:space="0" w:color="auto"/>
        <w:bottom w:val="none" w:sz="0" w:space="0" w:color="auto"/>
        <w:right w:val="none" w:sz="0" w:space="0" w:color="auto"/>
      </w:divBdr>
    </w:div>
    <w:div w:id="111478060">
      <w:bodyDiv w:val="1"/>
      <w:marLeft w:val="0"/>
      <w:marRight w:val="0"/>
      <w:marTop w:val="0"/>
      <w:marBottom w:val="0"/>
      <w:divBdr>
        <w:top w:val="none" w:sz="0" w:space="0" w:color="auto"/>
        <w:left w:val="none" w:sz="0" w:space="0" w:color="auto"/>
        <w:bottom w:val="none" w:sz="0" w:space="0" w:color="auto"/>
        <w:right w:val="none" w:sz="0" w:space="0" w:color="auto"/>
      </w:divBdr>
    </w:div>
    <w:div w:id="118964048">
      <w:bodyDiv w:val="1"/>
      <w:marLeft w:val="0"/>
      <w:marRight w:val="0"/>
      <w:marTop w:val="0"/>
      <w:marBottom w:val="0"/>
      <w:divBdr>
        <w:top w:val="none" w:sz="0" w:space="0" w:color="auto"/>
        <w:left w:val="none" w:sz="0" w:space="0" w:color="auto"/>
        <w:bottom w:val="none" w:sz="0" w:space="0" w:color="auto"/>
        <w:right w:val="none" w:sz="0" w:space="0" w:color="auto"/>
      </w:divBdr>
    </w:div>
    <w:div w:id="120653466">
      <w:bodyDiv w:val="1"/>
      <w:marLeft w:val="0"/>
      <w:marRight w:val="0"/>
      <w:marTop w:val="0"/>
      <w:marBottom w:val="0"/>
      <w:divBdr>
        <w:top w:val="none" w:sz="0" w:space="0" w:color="auto"/>
        <w:left w:val="none" w:sz="0" w:space="0" w:color="auto"/>
        <w:bottom w:val="none" w:sz="0" w:space="0" w:color="auto"/>
        <w:right w:val="none" w:sz="0" w:space="0" w:color="auto"/>
      </w:divBdr>
    </w:div>
    <w:div w:id="122118159">
      <w:bodyDiv w:val="1"/>
      <w:marLeft w:val="0"/>
      <w:marRight w:val="0"/>
      <w:marTop w:val="0"/>
      <w:marBottom w:val="0"/>
      <w:divBdr>
        <w:top w:val="none" w:sz="0" w:space="0" w:color="auto"/>
        <w:left w:val="none" w:sz="0" w:space="0" w:color="auto"/>
        <w:bottom w:val="none" w:sz="0" w:space="0" w:color="auto"/>
        <w:right w:val="none" w:sz="0" w:space="0" w:color="auto"/>
      </w:divBdr>
    </w:div>
    <w:div w:id="125659163">
      <w:bodyDiv w:val="1"/>
      <w:marLeft w:val="0"/>
      <w:marRight w:val="0"/>
      <w:marTop w:val="0"/>
      <w:marBottom w:val="0"/>
      <w:divBdr>
        <w:top w:val="none" w:sz="0" w:space="0" w:color="auto"/>
        <w:left w:val="none" w:sz="0" w:space="0" w:color="auto"/>
        <w:bottom w:val="none" w:sz="0" w:space="0" w:color="auto"/>
        <w:right w:val="none" w:sz="0" w:space="0" w:color="auto"/>
      </w:divBdr>
    </w:div>
    <w:div w:id="125662519">
      <w:bodyDiv w:val="1"/>
      <w:marLeft w:val="0"/>
      <w:marRight w:val="0"/>
      <w:marTop w:val="0"/>
      <w:marBottom w:val="0"/>
      <w:divBdr>
        <w:top w:val="none" w:sz="0" w:space="0" w:color="auto"/>
        <w:left w:val="none" w:sz="0" w:space="0" w:color="auto"/>
        <w:bottom w:val="none" w:sz="0" w:space="0" w:color="auto"/>
        <w:right w:val="none" w:sz="0" w:space="0" w:color="auto"/>
      </w:divBdr>
    </w:div>
    <w:div w:id="129710796">
      <w:bodyDiv w:val="1"/>
      <w:marLeft w:val="0"/>
      <w:marRight w:val="0"/>
      <w:marTop w:val="0"/>
      <w:marBottom w:val="0"/>
      <w:divBdr>
        <w:top w:val="none" w:sz="0" w:space="0" w:color="auto"/>
        <w:left w:val="none" w:sz="0" w:space="0" w:color="auto"/>
        <w:bottom w:val="none" w:sz="0" w:space="0" w:color="auto"/>
        <w:right w:val="none" w:sz="0" w:space="0" w:color="auto"/>
      </w:divBdr>
    </w:div>
    <w:div w:id="130245856">
      <w:bodyDiv w:val="1"/>
      <w:marLeft w:val="0"/>
      <w:marRight w:val="0"/>
      <w:marTop w:val="0"/>
      <w:marBottom w:val="0"/>
      <w:divBdr>
        <w:top w:val="none" w:sz="0" w:space="0" w:color="auto"/>
        <w:left w:val="none" w:sz="0" w:space="0" w:color="auto"/>
        <w:bottom w:val="none" w:sz="0" w:space="0" w:color="auto"/>
        <w:right w:val="none" w:sz="0" w:space="0" w:color="auto"/>
      </w:divBdr>
    </w:div>
    <w:div w:id="130710930">
      <w:bodyDiv w:val="1"/>
      <w:marLeft w:val="0"/>
      <w:marRight w:val="0"/>
      <w:marTop w:val="0"/>
      <w:marBottom w:val="0"/>
      <w:divBdr>
        <w:top w:val="none" w:sz="0" w:space="0" w:color="auto"/>
        <w:left w:val="none" w:sz="0" w:space="0" w:color="auto"/>
        <w:bottom w:val="none" w:sz="0" w:space="0" w:color="auto"/>
        <w:right w:val="none" w:sz="0" w:space="0" w:color="auto"/>
      </w:divBdr>
    </w:div>
    <w:div w:id="133447902">
      <w:bodyDiv w:val="1"/>
      <w:marLeft w:val="0"/>
      <w:marRight w:val="0"/>
      <w:marTop w:val="0"/>
      <w:marBottom w:val="0"/>
      <w:divBdr>
        <w:top w:val="none" w:sz="0" w:space="0" w:color="auto"/>
        <w:left w:val="none" w:sz="0" w:space="0" w:color="auto"/>
        <w:bottom w:val="none" w:sz="0" w:space="0" w:color="auto"/>
        <w:right w:val="none" w:sz="0" w:space="0" w:color="auto"/>
      </w:divBdr>
    </w:div>
    <w:div w:id="137191930">
      <w:bodyDiv w:val="1"/>
      <w:marLeft w:val="0"/>
      <w:marRight w:val="0"/>
      <w:marTop w:val="0"/>
      <w:marBottom w:val="0"/>
      <w:divBdr>
        <w:top w:val="none" w:sz="0" w:space="0" w:color="auto"/>
        <w:left w:val="none" w:sz="0" w:space="0" w:color="auto"/>
        <w:bottom w:val="none" w:sz="0" w:space="0" w:color="auto"/>
        <w:right w:val="none" w:sz="0" w:space="0" w:color="auto"/>
      </w:divBdr>
    </w:div>
    <w:div w:id="143669545">
      <w:bodyDiv w:val="1"/>
      <w:marLeft w:val="0"/>
      <w:marRight w:val="0"/>
      <w:marTop w:val="0"/>
      <w:marBottom w:val="0"/>
      <w:divBdr>
        <w:top w:val="none" w:sz="0" w:space="0" w:color="auto"/>
        <w:left w:val="none" w:sz="0" w:space="0" w:color="auto"/>
        <w:bottom w:val="none" w:sz="0" w:space="0" w:color="auto"/>
        <w:right w:val="none" w:sz="0" w:space="0" w:color="auto"/>
      </w:divBdr>
    </w:div>
    <w:div w:id="145634916">
      <w:bodyDiv w:val="1"/>
      <w:marLeft w:val="0"/>
      <w:marRight w:val="0"/>
      <w:marTop w:val="0"/>
      <w:marBottom w:val="0"/>
      <w:divBdr>
        <w:top w:val="none" w:sz="0" w:space="0" w:color="auto"/>
        <w:left w:val="none" w:sz="0" w:space="0" w:color="auto"/>
        <w:bottom w:val="none" w:sz="0" w:space="0" w:color="auto"/>
        <w:right w:val="none" w:sz="0" w:space="0" w:color="auto"/>
      </w:divBdr>
    </w:div>
    <w:div w:id="146021141">
      <w:bodyDiv w:val="1"/>
      <w:marLeft w:val="0"/>
      <w:marRight w:val="0"/>
      <w:marTop w:val="0"/>
      <w:marBottom w:val="0"/>
      <w:divBdr>
        <w:top w:val="none" w:sz="0" w:space="0" w:color="auto"/>
        <w:left w:val="none" w:sz="0" w:space="0" w:color="auto"/>
        <w:bottom w:val="none" w:sz="0" w:space="0" w:color="auto"/>
        <w:right w:val="none" w:sz="0" w:space="0" w:color="auto"/>
      </w:divBdr>
    </w:div>
    <w:div w:id="147790408">
      <w:bodyDiv w:val="1"/>
      <w:marLeft w:val="0"/>
      <w:marRight w:val="0"/>
      <w:marTop w:val="0"/>
      <w:marBottom w:val="0"/>
      <w:divBdr>
        <w:top w:val="none" w:sz="0" w:space="0" w:color="auto"/>
        <w:left w:val="none" w:sz="0" w:space="0" w:color="auto"/>
        <w:bottom w:val="none" w:sz="0" w:space="0" w:color="auto"/>
        <w:right w:val="none" w:sz="0" w:space="0" w:color="auto"/>
      </w:divBdr>
    </w:div>
    <w:div w:id="152724466">
      <w:bodyDiv w:val="1"/>
      <w:marLeft w:val="0"/>
      <w:marRight w:val="0"/>
      <w:marTop w:val="0"/>
      <w:marBottom w:val="0"/>
      <w:divBdr>
        <w:top w:val="none" w:sz="0" w:space="0" w:color="auto"/>
        <w:left w:val="none" w:sz="0" w:space="0" w:color="auto"/>
        <w:bottom w:val="none" w:sz="0" w:space="0" w:color="auto"/>
        <w:right w:val="none" w:sz="0" w:space="0" w:color="auto"/>
      </w:divBdr>
    </w:div>
    <w:div w:id="155803485">
      <w:bodyDiv w:val="1"/>
      <w:marLeft w:val="0"/>
      <w:marRight w:val="0"/>
      <w:marTop w:val="0"/>
      <w:marBottom w:val="0"/>
      <w:divBdr>
        <w:top w:val="none" w:sz="0" w:space="0" w:color="auto"/>
        <w:left w:val="none" w:sz="0" w:space="0" w:color="auto"/>
        <w:bottom w:val="none" w:sz="0" w:space="0" w:color="auto"/>
        <w:right w:val="none" w:sz="0" w:space="0" w:color="auto"/>
      </w:divBdr>
    </w:div>
    <w:div w:id="156458735">
      <w:bodyDiv w:val="1"/>
      <w:marLeft w:val="0"/>
      <w:marRight w:val="0"/>
      <w:marTop w:val="0"/>
      <w:marBottom w:val="0"/>
      <w:divBdr>
        <w:top w:val="none" w:sz="0" w:space="0" w:color="auto"/>
        <w:left w:val="none" w:sz="0" w:space="0" w:color="auto"/>
        <w:bottom w:val="none" w:sz="0" w:space="0" w:color="auto"/>
        <w:right w:val="none" w:sz="0" w:space="0" w:color="auto"/>
      </w:divBdr>
    </w:div>
    <w:div w:id="162555218">
      <w:bodyDiv w:val="1"/>
      <w:marLeft w:val="0"/>
      <w:marRight w:val="0"/>
      <w:marTop w:val="0"/>
      <w:marBottom w:val="0"/>
      <w:divBdr>
        <w:top w:val="none" w:sz="0" w:space="0" w:color="auto"/>
        <w:left w:val="none" w:sz="0" w:space="0" w:color="auto"/>
        <w:bottom w:val="none" w:sz="0" w:space="0" w:color="auto"/>
        <w:right w:val="none" w:sz="0" w:space="0" w:color="auto"/>
      </w:divBdr>
    </w:div>
    <w:div w:id="162745969">
      <w:bodyDiv w:val="1"/>
      <w:marLeft w:val="0"/>
      <w:marRight w:val="0"/>
      <w:marTop w:val="0"/>
      <w:marBottom w:val="0"/>
      <w:divBdr>
        <w:top w:val="none" w:sz="0" w:space="0" w:color="auto"/>
        <w:left w:val="none" w:sz="0" w:space="0" w:color="auto"/>
        <w:bottom w:val="none" w:sz="0" w:space="0" w:color="auto"/>
        <w:right w:val="none" w:sz="0" w:space="0" w:color="auto"/>
      </w:divBdr>
    </w:div>
    <w:div w:id="165480889">
      <w:bodyDiv w:val="1"/>
      <w:marLeft w:val="0"/>
      <w:marRight w:val="0"/>
      <w:marTop w:val="0"/>
      <w:marBottom w:val="0"/>
      <w:divBdr>
        <w:top w:val="none" w:sz="0" w:space="0" w:color="auto"/>
        <w:left w:val="none" w:sz="0" w:space="0" w:color="auto"/>
        <w:bottom w:val="none" w:sz="0" w:space="0" w:color="auto"/>
        <w:right w:val="none" w:sz="0" w:space="0" w:color="auto"/>
      </w:divBdr>
    </w:div>
    <w:div w:id="174003198">
      <w:bodyDiv w:val="1"/>
      <w:marLeft w:val="0"/>
      <w:marRight w:val="0"/>
      <w:marTop w:val="0"/>
      <w:marBottom w:val="0"/>
      <w:divBdr>
        <w:top w:val="none" w:sz="0" w:space="0" w:color="auto"/>
        <w:left w:val="none" w:sz="0" w:space="0" w:color="auto"/>
        <w:bottom w:val="none" w:sz="0" w:space="0" w:color="auto"/>
        <w:right w:val="none" w:sz="0" w:space="0" w:color="auto"/>
      </w:divBdr>
    </w:div>
    <w:div w:id="178549154">
      <w:bodyDiv w:val="1"/>
      <w:marLeft w:val="0"/>
      <w:marRight w:val="0"/>
      <w:marTop w:val="0"/>
      <w:marBottom w:val="0"/>
      <w:divBdr>
        <w:top w:val="none" w:sz="0" w:space="0" w:color="auto"/>
        <w:left w:val="none" w:sz="0" w:space="0" w:color="auto"/>
        <w:bottom w:val="none" w:sz="0" w:space="0" w:color="auto"/>
        <w:right w:val="none" w:sz="0" w:space="0" w:color="auto"/>
      </w:divBdr>
    </w:div>
    <w:div w:id="183713101">
      <w:bodyDiv w:val="1"/>
      <w:marLeft w:val="0"/>
      <w:marRight w:val="0"/>
      <w:marTop w:val="0"/>
      <w:marBottom w:val="0"/>
      <w:divBdr>
        <w:top w:val="none" w:sz="0" w:space="0" w:color="auto"/>
        <w:left w:val="none" w:sz="0" w:space="0" w:color="auto"/>
        <w:bottom w:val="none" w:sz="0" w:space="0" w:color="auto"/>
        <w:right w:val="none" w:sz="0" w:space="0" w:color="auto"/>
      </w:divBdr>
    </w:div>
    <w:div w:id="183985358">
      <w:bodyDiv w:val="1"/>
      <w:marLeft w:val="0"/>
      <w:marRight w:val="0"/>
      <w:marTop w:val="0"/>
      <w:marBottom w:val="0"/>
      <w:divBdr>
        <w:top w:val="none" w:sz="0" w:space="0" w:color="auto"/>
        <w:left w:val="none" w:sz="0" w:space="0" w:color="auto"/>
        <w:bottom w:val="none" w:sz="0" w:space="0" w:color="auto"/>
        <w:right w:val="none" w:sz="0" w:space="0" w:color="auto"/>
      </w:divBdr>
    </w:div>
    <w:div w:id="186454904">
      <w:bodyDiv w:val="1"/>
      <w:marLeft w:val="0"/>
      <w:marRight w:val="0"/>
      <w:marTop w:val="0"/>
      <w:marBottom w:val="0"/>
      <w:divBdr>
        <w:top w:val="none" w:sz="0" w:space="0" w:color="auto"/>
        <w:left w:val="none" w:sz="0" w:space="0" w:color="auto"/>
        <w:bottom w:val="none" w:sz="0" w:space="0" w:color="auto"/>
        <w:right w:val="none" w:sz="0" w:space="0" w:color="auto"/>
      </w:divBdr>
    </w:div>
    <w:div w:id="187329375">
      <w:bodyDiv w:val="1"/>
      <w:marLeft w:val="0"/>
      <w:marRight w:val="0"/>
      <w:marTop w:val="0"/>
      <w:marBottom w:val="0"/>
      <w:divBdr>
        <w:top w:val="none" w:sz="0" w:space="0" w:color="auto"/>
        <w:left w:val="none" w:sz="0" w:space="0" w:color="auto"/>
        <w:bottom w:val="none" w:sz="0" w:space="0" w:color="auto"/>
        <w:right w:val="none" w:sz="0" w:space="0" w:color="auto"/>
      </w:divBdr>
    </w:div>
    <w:div w:id="191504712">
      <w:bodyDiv w:val="1"/>
      <w:marLeft w:val="0"/>
      <w:marRight w:val="0"/>
      <w:marTop w:val="0"/>
      <w:marBottom w:val="0"/>
      <w:divBdr>
        <w:top w:val="none" w:sz="0" w:space="0" w:color="auto"/>
        <w:left w:val="none" w:sz="0" w:space="0" w:color="auto"/>
        <w:bottom w:val="none" w:sz="0" w:space="0" w:color="auto"/>
        <w:right w:val="none" w:sz="0" w:space="0" w:color="auto"/>
      </w:divBdr>
    </w:div>
    <w:div w:id="192618046">
      <w:bodyDiv w:val="1"/>
      <w:marLeft w:val="0"/>
      <w:marRight w:val="0"/>
      <w:marTop w:val="0"/>
      <w:marBottom w:val="0"/>
      <w:divBdr>
        <w:top w:val="none" w:sz="0" w:space="0" w:color="auto"/>
        <w:left w:val="none" w:sz="0" w:space="0" w:color="auto"/>
        <w:bottom w:val="none" w:sz="0" w:space="0" w:color="auto"/>
        <w:right w:val="none" w:sz="0" w:space="0" w:color="auto"/>
      </w:divBdr>
    </w:div>
    <w:div w:id="192622753">
      <w:bodyDiv w:val="1"/>
      <w:marLeft w:val="0"/>
      <w:marRight w:val="0"/>
      <w:marTop w:val="0"/>
      <w:marBottom w:val="0"/>
      <w:divBdr>
        <w:top w:val="none" w:sz="0" w:space="0" w:color="auto"/>
        <w:left w:val="none" w:sz="0" w:space="0" w:color="auto"/>
        <w:bottom w:val="none" w:sz="0" w:space="0" w:color="auto"/>
        <w:right w:val="none" w:sz="0" w:space="0" w:color="auto"/>
      </w:divBdr>
    </w:div>
    <w:div w:id="192957582">
      <w:bodyDiv w:val="1"/>
      <w:marLeft w:val="0"/>
      <w:marRight w:val="0"/>
      <w:marTop w:val="0"/>
      <w:marBottom w:val="0"/>
      <w:divBdr>
        <w:top w:val="none" w:sz="0" w:space="0" w:color="auto"/>
        <w:left w:val="none" w:sz="0" w:space="0" w:color="auto"/>
        <w:bottom w:val="none" w:sz="0" w:space="0" w:color="auto"/>
        <w:right w:val="none" w:sz="0" w:space="0" w:color="auto"/>
      </w:divBdr>
    </w:div>
    <w:div w:id="196427282">
      <w:bodyDiv w:val="1"/>
      <w:marLeft w:val="0"/>
      <w:marRight w:val="0"/>
      <w:marTop w:val="0"/>
      <w:marBottom w:val="0"/>
      <w:divBdr>
        <w:top w:val="none" w:sz="0" w:space="0" w:color="auto"/>
        <w:left w:val="none" w:sz="0" w:space="0" w:color="auto"/>
        <w:bottom w:val="none" w:sz="0" w:space="0" w:color="auto"/>
        <w:right w:val="none" w:sz="0" w:space="0" w:color="auto"/>
      </w:divBdr>
    </w:div>
    <w:div w:id="204756581">
      <w:bodyDiv w:val="1"/>
      <w:marLeft w:val="0"/>
      <w:marRight w:val="0"/>
      <w:marTop w:val="0"/>
      <w:marBottom w:val="0"/>
      <w:divBdr>
        <w:top w:val="none" w:sz="0" w:space="0" w:color="auto"/>
        <w:left w:val="none" w:sz="0" w:space="0" w:color="auto"/>
        <w:bottom w:val="none" w:sz="0" w:space="0" w:color="auto"/>
        <w:right w:val="none" w:sz="0" w:space="0" w:color="auto"/>
      </w:divBdr>
    </w:div>
    <w:div w:id="208958597">
      <w:bodyDiv w:val="1"/>
      <w:marLeft w:val="0"/>
      <w:marRight w:val="0"/>
      <w:marTop w:val="0"/>
      <w:marBottom w:val="0"/>
      <w:divBdr>
        <w:top w:val="none" w:sz="0" w:space="0" w:color="auto"/>
        <w:left w:val="none" w:sz="0" w:space="0" w:color="auto"/>
        <w:bottom w:val="none" w:sz="0" w:space="0" w:color="auto"/>
        <w:right w:val="none" w:sz="0" w:space="0" w:color="auto"/>
      </w:divBdr>
    </w:div>
    <w:div w:id="209727822">
      <w:bodyDiv w:val="1"/>
      <w:marLeft w:val="0"/>
      <w:marRight w:val="0"/>
      <w:marTop w:val="0"/>
      <w:marBottom w:val="0"/>
      <w:divBdr>
        <w:top w:val="none" w:sz="0" w:space="0" w:color="auto"/>
        <w:left w:val="none" w:sz="0" w:space="0" w:color="auto"/>
        <w:bottom w:val="none" w:sz="0" w:space="0" w:color="auto"/>
        <w:right w:val="none" w:sz="0" w:space="0" w:color="auto"/>
      </w:divBdr>
    </w:div>
    <w:div w:id="211624933">
      <w:bodyDiv w:val="1"/>
      <w:marLeft w:val="0"/>
      <w:marRight w:val="0"/>
      <w:marTop w:val="0"/>
      <w:marBottom w:val="0"/>
      <w:divBdr>
        <w:top w:val="none" w:sz="0" w:space="0" w:color="auto"/>
        <w:left w:val="none" w:sz="0" w:space="0" w:color="auto"/>
        <w:bottom w:val="none" w:sz="0" w:space="0" w:color="auto"/>
        <w:right w:val="none" w:sz="0" w:space="0" w:color="auto"/>
      </w:divBdr>
    </w:div>
    <w:div w:id="212278414">
      <w:bodyDiv w:val="1"/>
      <w:marLeft w:val="0"/>
      <w:marRight w:val="0"/>
      <w:marTop w:val="0"/>
      <w:marBottom w:val="0"/>
      <w:divBdr>
        <w:top w:val="none" w:sz="0" w:space="0" w:color="auto"/>
        <w:left w:val="none" w:sz="0" w:space="0" w:color="auto"/>
        <w:bottom w:val="none" w:sz="0" w:space="0" w:color="auto"/>
        <w:right w:val="none" w:sz="0" w:space="0" w:color="auto"/>
      </w:divBdr>
    </w:div>
    <w:div w:id="213738683">
      <w:bodyDiv w:val="1"/>
      <w:marLeft w:val="0"/>
      <w:marRight w:val="0"/>
      <w:marTop w:val="0"/>
      <w:marBottom w:val="0"/>
      <w:divBdr>
        <w:top w:val="none" w:sz="0" w:space="0" w:color="auto"/>
        <w:left w:val="none" w:sz="0" w:space="0" w:color="auto"/>
        <w:bottom w:val="none" w:sz="0" w:space="0" w:color="auto"/>
        <w:right w:val="none" w:sz="0" w:space="0" w:color="auto"/>
      </w:divBdr>
    </w:div>
    <w:div w:id="231043382">
      <w:bodyDiv w:val="1"/>
      <w:marLeft w:val="0"/>
      <w:marRight w:val="0"/>
      <w:marTop w:val="0"/>
      <w:marBottom w:val="0"/>
      <w:divBdr>
        <w:top w:val="none" w:sz="0" w:space="0" w:color="auto"/>
        <w:left w:val="none" w:sz="0" w:space="0" w:color="auto"/>
        <w:bottom w:val="none" w:sz="0" w:space="0" w:color="auto"/>
        <w:right w:val="none" w:sz="0" w:space="0" w:color="auto"/>
      </w:divBdr>
    </w:div>
    <w:div w:id="232396871">
      <w:bodyDiv w:val="1"/>
      <w:marLeft w:val="0"/>
      <w:marRight w:val="0"/>
      <w:marTop w:val="0"/>
      <w:marBottom w:val="0"/>
      <w:divBdr>
        <w:top w:val="none" w:sz="0" w:space="0" w:color="auto"/>
        <w:left w:val="none" w:sz="0" w:space="0" w:color="auto"/>
        <w:bottom w:val="none" w:sz="0" w:space="0" w:color="auto"/>
        <w:right w:val="none" w:sz="0" w:space="0" w:color="auto"/>
      </w:divBdr>
    </w:div>
    <w:div w:id="239683183">
      <w:bodyDiv w:val="1"/>
      <w:marLeft w:val="0"/>
      <w:marRight w:val="0"/>
      <w:marTop w:val="0"/>
      <w:marBottom w:val="0"/>
      <w:divBdr>
        <w:top w:val="none" w:sz="0" w:space="0" w:color="auto"/>
        <w:left w:val="none" w:sz="0" w:space="0" w:color="auto"/>
        <w:bottom w:val="none" w:sz="0" w:space="0" w:color="auto"/>
        <w:right w:val="none" w:sz="0" w:space="0" w:color="auto"/>
      </w:divBdr>
    </w:div>
    <w:div w:id="242450120">
      <w:bodyDiv w:val="1"/>
      <w:marLeft w:val="0"/>
      <w:marRight w:val="0"/>
      <w:marTop w:val="0"/>
      <w:marBottom w:val="0"/>
      <w:divBdr>
        <w:top w:val="none" w:sz="0" w:space="0" w:color="auto"/>
        <w:left w:val="none" w:sz="0" w:space="0" w:color="auto"/>
        <w:bottom w:val="none" w:sz="0" w:space="0" w:color="auto"/>
        <w:right w:val="none" w:sz="0" w:space="0" w:color="auto"/>
      </w:divBdr>
    </w:div>
    <w:div w:id="244992561">
      <w:bodyDiv w:val="1"/>
      <w:marLeft w:val="0"/>
      <w:marRight w:val="0"/>
      <w:marTop w:val="0"/>
      <w:marBottom w:val="0"/>
      <w:divBdr>
        <w:top w:val="none" w:sz="0" w:space="0" w:color="auto"/>
        <w:left w:val="none" w:sz="0" w:space="0" w:color="auto"/>
        <w:bottom w:val="none" w:sz="0" w:space="0" w:color="auto"/>
        <w:right w:val="none" w:sz="0" w:space="0" w:color="auto"/>
      </w:divBdr>
    </w:div>
    <w:div w:id="257950648">
      <w:bodyDiv w:val="1"/>
      <w:marLeft w:val="0"/>
      <w:marRight w:val="0"/>
      <w:marTop w:val="0"/>
      <w:marBottom w:val="0"/>
      <w:divBdr>
        <w:top w:val="none" w:sz="0" w:space="0" w:color="auto"/>
        <w:left w:val="none" w:sz="0" w:space="0" w:color="auto"/>
        <w:bottom w:val="none" w:sz="0" w:space="0" w:color="auto"/>
        <w:right w:val="none" w:sz="0" w:space="0" w:color="auto"/>
      </w:divBdr>
    </w:div>
    <w:div w:id="270283056">
      <w:bodyDiv w:val="1"/>
      <w:marLeft w:val="0"/>
      <w:marRight w:val="0"/>
      <w:marTop w:val="0"/>
      <w:marBottom w:val="0"/>
      <w:divBdr>
        <w:top w:val="none" w:sz="0" w:space="0" w:color="auto"/>
        <w:left w:val="none" w:sz="0" w:space="0" w:color="auto"/>
        <w:bottom w:val="none" w:sz="0" w:space="0" w:color="auto"/>
        <w:right w:val="none" w:sz="0" w:space="0" w:color="auto"/>
      </w:divBdr>
    </w:div>
    <w:div w:id="272636590">
      <w:bodyDiv w:val="1"/>
      <w:marLeft w:val="0"/>
      <w:marRight w:val="0"/>
      <w:marTop w:val="0"/>
      <w:marBottom w:val="0"/>
      <w:divBdr>
        <w:top w:val="none" w:sz="0" w:space="0" w:color="auto"/>
        <w:left w:val="none" w:sz="0" w:space="0" w:color="auto"/>
        <w:bottom w:val="none" w:sz="0" w:space="0" w:color="auto"/>
        <w:right w:val="none" w:sz="0" w:space="0" w:color="auto"/>
      </w:divBdr>
    </w:div>
    <w:div w:id="279533104">
      <w:bodyDiv w:val="1"/>
      <w:marLeft w:val="0"/>
      <w:marRight w:val="0"/>
      <w:marTop w:val="0"/>
      <w:marBottom w:val="0"/>
      <w:divBdr>
        <w:top w:val="none" w:sz="0" w:space="0" w:color="auto"/>
        <w:left w:val="none" w:sz="0" w:space="0" w:color="auto"/>
        <w:bottom w:val="none" w:sz="0" w:space="0" w:color="auto"/>
        <w:right w:val="none" w:sz="0" w:space="0" w:color="auto"/>
      </w:divBdr>
    </w:div>
    <w:div w:id="282271062">
      <w:bodyDiv w:val="1"/>
      <w:marLeft w:val="0"/>
      <w:marRight w:val="0"/>
      <w:marTop w:val="0"/>
      <w:marBottom w:val="0"/>
      <w:divBdr>
        <w:top w:val="none" w:sz="0" w:space="0" w:color="auto"/>
        <w:left w:val="none" w:sz="0" w:space="0" w:color="auto"/>
        <w:bottom w:val="none" w:sz="0" w:space="0" w:color="auto"/>
        <w:right w:val="none" w:sz="0" w:space="0" w:color="auto"/>
      </w:divBdr>
    </w:div>
    <w:div w:id="290210085">
      <w:bodyDiv w:val="1"/>
      <w:marLeft w:val="0"/>
      <w:marRight w:val="0"/>
      <w:marTop w:val="0"/>
      <w:marBottom w:val="0"/>
      <w:divBdr>
        <w:top w:val="none" w:sz="0" w:space="0" w:color="auto"/>
        <w:left w:val="none" w:sz="0" w:space="0" w:color="auto"/>
        <w:bottom w:val="none" w:sz="0" w:space="0" w:color="auto"/>
        <w:right w:val="none" w:sz="0" w:space="0" w:color="auto"/>
      </w:divBdr>
    </w:div>
    <w:div w:id="291324732">
      <w:bodyDiv w:val="1"/>
      <w:marLeft w:val="0"/>
      <w:marRight w:val="0"/>
      <w:marTop w:val="0"/>
      <w:marBottom w:val="0"/>
      <w:divBdr>
        <w:top w:val="none" w:sz="0" w:space="0" w:color="auto"/>
        <w:left w:val="none" w:sz="0" w:space="0" w:color="auto"/>
        <w:bottom w:val="none" w:sz="0" w:space="0" w:color="auto"/>
        <w:right w:val="none" w:sz="0" w:space="0" w:color="auto"/>
      </w:divBdr>
    </w:div>
    <w:div w:id="291717739">
      <w:bodyDiv w:val="1"/>
      <w:marLeft w:val="0"/>
      <w:marRight w:val="0"/>
      <w:marTop w:val="0"/>
      <w:marBottom w:val="0"/>
      <w:divBdr>
        <w:top w:val="none" w:sz="0" w:space="0" w:color="auto"/>
        <w:left w:val="none" w:sz="0" w:space="0" w:color="auto"/>
        <w:bottom w:val="none" w:sz="0" w:space="0" w:color="auto"/>
        <w:right w:val="none" w:sz="0" w:space="0" w:color="auto"/>
      </w:divBdr>
    </w:div>
    <w:div w:id="299846566">
      <w:bodyDiv w:val="1"/>
      <w:marLeft w:val="0"/>
      <w:marRight w:val="0"/>
      <w:marTop w:val="0"/>
      <w:marBottom w:val="0"/>
      <w:divBdr>
        <w:top w:val="none" w:sz="0" w:space="0" w:color="auto"/>
        <w:left w:val="none" w:sz="0" w:space="0" w:color="auto"/>
        <w:bottom w:val="none" w:sz="0" w:space="0" w:color="auto"/>
        <w:right w:val="none" w:sz="0" w:space="0" w:color="auto"/>
      </w:divBdr>
    </w:div>
    <w:div w:id="301816975">
      <w:bodyDiv w:val="1"/>
      <w:marLeft w:val="0"/>
      <w:marRight w:val="0"/>
      <w:marTop w:val="0"/>
      <w:marBottom w:val="0"/>
      <w:divBdr>
        <w:top w:val="none" w:sz="0" w:space="0" w:color="auto"/>
        <w:left w:val="none" w:sz="0" w:space="0" w:color="auto"/>
        <w:bottom w:val="none" w:sz="0" w:space="0" w:color="auto"/>
        <w:right w:val="none" w:sz="0" w:space="0" w:color="auto"/>
      </w:divBdr>
    </w:div>
    <w:div w:id="302396539">
      <w:bodyDiv w:val="1"/>
      <w:marLeft w:val="0"/>
      <w:marRight w:val="0"/>
      <w:marTop w:val="0"/>
      <w:marBottom w:val="0"/>
      <w:divBdr>
        <w:top w:val="none" w:sz="0" w:space="0" w:color="auto"/>
        <w:left w:val="none" w:sz="0" w:space="0" w:color="auto"/>
        <w:bottom w:val="none" w:sz="0" w:space="0" w:color="auto"/>
        <w:right w:val="none" w:sz="0" w:space="0" w:color="auto"/>
      </w:divBdr>
    </w:div>
    <w:div w:id="302661246">
      <w:bodyDiv w:val="1"/>
      <w:marLeft w:val="0"/>
      <w:marRight w:val="0"/>
      <w:marTop w:val="0"/>
      <w:marBottom w:val="0"/>
      <w:divBdr>
        <w:top w:val="none" w:sz="0" w:space="0" w:color="auto"/>
        <w:left w:val="none" w:sz="0" w:space="0" w:color="auto"/>
        <w:bottom w:val="none" w:sz="0" w:space="0" w:color="auto"/>
        <w:right w:val="none" w:sz="0" w:space="0" w:color="auto"/>
      </w:divBdr>
    </w:div>
    <w:div w:id="308243029">
      <w:bodyDiv w:val="1"/>
      <w:marLeft w:val="0"/>
      <w:marRight w:val="0"/>
      <w:marTop w:val="0"/>
      <w:marBottom w:val="0"/>
      <w:divBdr>
        <w:top w:val="none" w:sz="0" w:space="0" w:color="auto"/>
        <w:left w:val="none" w:sz="0" w:space="0" w:color="auto"/>
        <w:bottom w:val="none" w:sz="0" w:space="0" w:color="auto"/>
        <w:right w:val="none" w:sz="0" w:space="0" w:color="auto"/>
      </w:divBdr>
    </w:div>
    <w:div w:id="308948346">
      <w:bodyDiv w:val="1"/>
      <w:marLeft w:val="0"/>
      <w:marRight w:val="0"/>
      <w:marTop w:val="0"/>
      <w:marBottom w:val="0"/>
      <w:divBdr>
        <w:top w:val="none" w:sz="0" w:space="0" w:color="auto"/>
        <w:left w:val="none" w:sz="0" w:space="0" w:color="auto"/>
        <w:bottom w:val="none" w:sz="0" w:space="0" w:color="auto"/>
        <w:right w:val="none" w:sz="0" w:space="0" w:color="auto"/>
      </w:divBdr>
    </w:div>
    <w:div w:id="310065475">
      <w:bodyDiv w:val="1"/>
      <w:marLeft w:val="0"/>
      <w:marRight w:val="0"/>
      <w:marTop w:val="0"/>
      <w:marBottom w:val="0"/>
      <w:divBdr>
        <w:top w:val="none" w:sz="0" w:space="0" w:color="auto"/>
        <w:left w:val="none" w:sz="0" w:space="0" w:color="auto"/>
        <w:bottom w:val="none" w:sz="0" w:space="0" w:color="auto"/>
        <w:right w:val="none" w:sz="0" w:space="0" w:color="auto"/>
      </w:divBdr>
    </w:div>
    <w:div w:id="311298643">
      <w:bodyDiv w:val="1"/>
      <w:marLeft w:val="0"/>
      <w:marRight w:val="0"/>
      <w:marTop w:val="0"/>
      <w:marBottom w:val="0"/>
      <w:divBdr>
        <w:top w:val="none" w:sz="0" w:space="0" w:color="auto"/>
        <w:left w:val="none" w:sz="0" w:space="0" w:color="auto"/>
        <w:bottom w:val="none" w:sz="0" w:space="0" w:color="auto"/>
        <w:right w:val="none" w:sz="0" w:space="0" w:color="auto"/>
      </w:divBdr>
    </w:div>
    <w:div w:id="315841198">
      <w:bodyDiv w:val="1"/>
      <w:marLeft w:val="0"/>
      <w:marRight w:val="0"/>
      <w:marTop w:val="0"/>
      <w:marBottom w:val="0"/>
      <w:divBdr>
        <w:top w:val="none" w:sz="0" w:space="0" w:color="auto"/>
        <w:left w:val="none" w:sz="0" w:space="0" w:color="auto"/>
        <w:bottom w:val="none" w:sz="0" w:space="0" w:color="auto"/>
        <w:right w:val="none" w:sz="0" w:space="0" w:color="auto"/>
      </w:divBdr>
    </w:div>
    <w:div w:id="319963053">
      <w:bodyDiv w:val="1"/>
      <w:marLeft w:val="0"/>
      <w:marRight w:val="0"/>
      <w:marTop w:val="0"/>
      <w:marBottom w:val="0"/>
      <w:divBdr>
        <w:top w:val="none" w:sz="0" w:space="0" w:color="auto"/>
        <w:left w:val="none" w:sz="0" w:space="0" w:color="auto"/>
        <w:bottom w:val="none" w:sz="0" w:space="0" w:color="auto"/>
        <w:right w:val="none" w:sz="0" w:space="0" w:color="auto"/>
      </w:divBdr>
    </w:div>
    <w:div w:id="326055064">
      <w:bodyDiv w:val="1"/>
      <w:marLeft w:val="0"/>
      <w:marRight w:val="0"/>
      <w:marTop w:val="0"/>
      <w:marBottom w:val="0"/>
      <w:divBdr>
        <w:top w:val="none" w:sz="0" w:space="0" w:color="auto"/>
        <w:left w:val="none" w:sz="0" w:space="0" w:color="auto"/>
        <w:bottom w:val="none" w:sz="0" w:space="0" w:color="auto"/>
        <w:right w:val="none" w:sz="0" w:space="0" w:color="auto"/>
      </w:divBdr>
    </w:div>
    <w:div w:id="331764231">
      <w:bodyDiv w:val="1"/>
      <w:marLeft w:val="0"/>
      <w:marRight w:val="0"/>
      <w:marTop w:val="0"/>
      <w:marBottom w:val="0"/>
      <w:divBdr>
        <w:top w:val="none" w:sz="0" w:space="0" w:color="auto"/>
        <w:left w:val="none" w:sz="0" w:space="0" w:color="auto"/>
        <w:bottom w:val="none" w:sz="0" w:space="0" w:color="auto"/>
        <w:right w:val="none" w:sz="0" w:space="0" w:color="auto"/>
      </w:divBdr>
    </w:div>
    <w:div w:id="348602061">
      <w:bodyDiv w:val="1"/>
      <w:marLeft w:val="0"/>
      <w:marRight w:val="0"/>
      <w:marTop w:val="0"/>
      <w:marBottom w:val="0"/>
      <w:divBdr>
        <w:top w:val="none" w:sz="0" w:space="0" w:color="auto"/>
        <w:left w:val="none" w:sz="0" w:space="0" w:color="auto"/>
        <w:bottom w:val="none" w:sz="0" w:space="0" w:color="auto"/>
        <w:right w:val="none" w:sz="0" w:space="0" w:color="auto"/>
      </w:divBdr>
    </w:div>
    <w:div w:id="353112808">
      <w:bodyDiv w:val="1"/>
      <w:marLeft w:val="0"/>
      <w:marRight w:val="0"/>
      <w:marTop w:val="0"/>
      <w:marBottom w:val="0"/>
      <w:divBdr>
        <w:top w:val="none" w:sz="0" w:space="0" w:color="auto"/>
        <w:left w:val="none" w:sz="0" w:space="0" w:color="auto"/>
        <w:bottom w:val="none" w:sz="0" w:space="0" w:color="auto"/>
        <w:right w:val="none" w:sz="0" w:space="0" w:color="auto"/>
      </w:divBdr>
    </w:div>
    <w:div w:id="355430131">
      <w:bodyDiv w:val="1"/>
      <w:marLeft w:val="0"/>
      <w:marRight w:val="0"/>
      <w:marTop w:val="0"/>
      <w:marBottom w:val="0"/>
      <w:divBdr>
        <w:top w:val="none" w:sz="0" w:space="0" w:color="auto"/>
        <w:left w:val="none" w:sz="0" w:space="0" w:color="auto"/>
        <w:bottom w:val="none" w:sz="0" w:space="0" w:color="auto"/>
        <w:right w:val="none" w:sz="0" w:space="0" w:color="auto"/>
      </w:divBdr>
    </w:div>
    <w:div w:id="356974622">
      <w:bodyDiv w:val="1"/>
      <w:marLeft w:val="0"/>
      <w:marRight w:val="0"/>
      <w:marTop w:val="0"/>
      <w:marBottom w:val="0"/>
      <w:divBdr>
        <w:top w:val="none" w:sz="0" w:space="0" w:color="auto"/>
        <w:left w:val="none" w:sz="0" w:space="0" w:color="auto"/>
        <w:bottom w:val="none" w:sz="0" w:space="0" w:color="auto"/>
        <w:right w:val="none" w:sz="0" w:space="0" w:color="auto"/>
      </w:divBdr>
    </w:div>
    <w:div w:id="358745822">
      <w:bodyDiv w:val="1"/>
      <w:marLeft w:val="0"/>
      <w:marRight w:val="0"/>
      <w:marTop w:val="0"/>
      <w:marBottom w:val="0"/>
      <w:divBdr>
        <w:top w:val="none" w:sz="0" w:space="0" w:color="auto"/>
        <w:left w:val="none" w:sz="0" w:space="0" w:color="auto"/>
        <w:bottom w:val="none" w:sz="0" w:space="0" w:color="auto"/>
        <w:right w:val="none" w:sz="0" w:space="0" w:color="auto"/>
      </w:divBdr>
    </w:div>
    <w:div w:id="360545977">
      <w:bodyDiv w:val="1"/>
      <w:marLeft w:val="0"/>
      <w:marRight w:val="0"/>
      <w:marTop w:val="0"/>
      <w:marBottom w:val="0"/>
      <w:divBdr>
        <w:top w:val="none" w:sz="0" w:space="0" w:color="auto"/>
        <w:left w:val="none" w:sz="0" w:space="0" w:color="auto"/>
        <w:bottom w:val="none" w:sz="0" w:space="0" w:color="auto"/>
        <w:right w:val="none" w:sz="0" w:space="0" w:color="auto"/>
      </w:divBdr>
    </w:div>
    <w:div w:id="378285588">
      <w:bodyDiv w:val="1"/>
      <w:marLeft w:val="0"/>
      <w:marRight w:val="0"/>
      <w:marTop w:val="0"/>
      <w:marBottom w:val="0"/>
      <w:divBdr>
        <w:top w:val="none" w:sz="0" w:space="0" w:color="auto"/>
        <w:left w:val="none" w:sz="0" w:space="0" w:color="auto"/>
        <w:bottom w:val="none" w:sz="0" w:space="0" w:color="auto"/>
        <w:right w:val="none" w:sz="0" w:space="0" w:color="auto"/>
      </w:divBdr>
    </w:div>
    <w:div w:id="378820003">
      <w:bodyDiv w:val="1"/>
      <w:marLeft w:val="0"/>
      <w:marRight w:val="0"/>
      <w:marTop w:val="0"/>
      <w:marBottom w:val="0"/>
      <w:divBdr>
        <w:top w:val="none" w:sz="0" w:space="0" w:color="auto"/>
        <w:left w:val="none" w:sz="0" w:space="0" w:color="auto"/>
        <w:bottom w:val="none" w:sz="0" w:space="0" w:color="auto"/>
        <w:right w:val="none" w:sz="0" w:space="0" w:color="auto"/>
      </w:divBdr>
    </w:div>
    <w:div w:id="380401698">
      <w:bodyDiv w:val="1"/>
      <w:marLeft w:val="0"/>
      <w:marRight w:val="0"/>
      <w:marTop w:val="0"/>
      <w:marBottom w:val="0"/>
      <w:divBdr>
        <w:top w:val="none" w:sz="0" w:space="0" w:color="auto"/>
        <w:left w:val="none" w:sz="0" w:space="0" w:color="auto"/>
        <w:bottom w:val="none" w:sz="0" w:space="0" w:color="auto"/>
        <w:right w:val="none" w:sz="0" w:space="0" w:color="auto"/>
      </w:divBdr>
    </w:div>
    <w:div w:id="392628394">
      <w:bodyDiv w:val="1"/>
      <w:marLeft w:val="0"/>
      <w:marRight w:val="0"/>
      <w:marTop w:val="0"/>
      <w:marBottom w:val="0"/>
      <w:divBdr>
        <w:top w:val="none" w:sz="0" w:space="0" w:color="auto"/>
        <w:left w:val="none" w:sz="0" w:space="0" w:color="auto"/>
        <w:bottom w:val="none" w:sz="0" w:space="0" w:color="auto"/>
        <w:right w:val="none" w:sz="0" w:space="0" w:color="auto"/>
      </w:divBdr>
    </w:div>
    <w:div w:id="399408579">
      <w:bodyDiv w:val="1"/>
      <w:marLeft w:val="0"/>
      <w:marRight w:val="0"/>
      <w:marTop w:val="0"/>
      <w:marBottom w:val="0"/>
      <w:divBdr>
        <w:top w:val="none" w:sz="0" w:space="0" w:color="auto"/>
        <w:left w:val="none" w:sz="0" w:space="0" w:color="auto"/>
        <w:bottom w:val="none" w:sz="0" w:space="0" w:color="auto"/>
        <w:right w:val="none" w:sz="0" w:space="0" w:color="auto"/>
      </w:divBdr>
    </w:div>
    <w:div w:id="401224061">
      <w:bodyDiv w:val="1"/>
      <w:marLeft w:val="0"/>
      <w:marRight w:val="0"/>
      <w:marTop w:val="0"/>
      <w:marBottom w:val="0"/>
      <w:divBdr>
        <w:top w:val="none" w:sz="0" w:space="0" w:color="auto"/>
        <w:left w:val="none" w:sz="0" w:space="0" w:color="auto"/>
        <w:bottom w:val="none" w:sz="0" w:space="0" w:color="auto"/>
        <w:right w:val="none" w:sz="0" w:space="0" w:color="auto"/>
      </w:divBdr>
    </w:div>
    <w:div w:id="401294799">
      <w:bodyDiv w:val="1"/>
      <w:marLeft w:val="0"/>
      <w:marRight w:val="0"/>
      <w:marTop w:val="0"/>
      <w:marBottom w:val="0"/>
      <w:divBdr>
        <w:top w:val="none" w:sz="0" w:space="0" w:color="auto"/>
        <w:left w:val="none" w:sz="0" w:space="0" w:color="auto"/>
        <w:bottom w:val="none" w:sz="0" w:space="0" w:color="auto"/>
        <w:right w:val="none" w:sz="0" w:space="0" w:color="auto"/>
      </w:divBdr>
    </w:div>
    <w:div w:id="409693850">
      <w:bodyDiv w:val="1"/>
      <w:marLeft w:val="0"/>
      <w:marRight w:val="0"/>
      <w:marTop w:val="0"/>
      <w:marBottom w:val="0"/>
      <w:divBdr>
        <w:top w:val="none" w:sz="0" w:space="0" w:color="auto"/>
        <w:left w:val="none" w:sz="0" w:space="0" w:color="auto"/>
        <w:bottom w:val="none" w:sz="0" w:space="0" w:color="auto"/>
        <w:right w:val="none" w:sz="0" w:space="0" w:color="auto"/>
      </w:divBdr>
    </w:div>
    <w:div w:id="409892251">
      <w:bodyDiv w:val="1"/>
      <w:marLeft w:val="0"/>
      <w:marRight w:val="0"/>
      <w:marTop w:val="0"/>
      <w:marBottom w:val="0"/>
      <w:divBdr>
        <w:top w:val="none" w:sz="0" w:space="0" w:color="auto"/>
        <w:left w:val="none" w:sz="0" w:space="0" w:color="auto"/>
        <w:bottom w:val="none" w:sz="0" w:space="0" w:color="auto"/>
        <w:right w:val="none" w:sz="0" w:space="0" w:color="auto"/>
      </w:divBdr>
    </w:div>
    <w:div w:id="414981610">
      <w:bodyDiv w:val="1"/>
      <w:marLeft w:val="0"/>
      <w:marRight w:val="0"/>
      <w:marTop w:val="0"/>
      <w:marBottom w:val="0"/>
      <w:divBdr>
        <w:top w:val="none" w:sz="0" w:space="0" w:color="auto"/>
        <w:left w:val="none" w:sz="0" w:space="0" w:color="auto"/>
        <w:bottom w:val="none" w:sz="0" w:space="0" w:color="auto"/>
        <w:right w:val="none" w:sz="0" w:space="0" w:color="auto"/>
      </w:divBdr>
    </w:div>
    <w:div w:id="418332487">
      <w:bodyDiv w:val="1"/>
      <w:marLeft w:val="0"/>
      <w:marRight w:val="0"/>
      <w:marTop w:val="0"/>
      <w:marBottom w:val="0"/>
      <w:divBdr>
        <w:top w:val="none" w:sz="0" w:space="0" w:color="auto"/>
        <w:left w:val="none" w:sz="0" w:space="0" w:color="auto"/>
        <w:bottom w:val="none" w:sz="0" w:space="0" w:color="auto"/>
        <w:right w:val="none" w:sz="0" w:space="0" w:color="auto"/>
      </w:divBdr>
    </w:div>
    <w:div w:id="427896209">
      <w:bodyDiv w:val="1"/>
      <w:marLeft w:val="0"/>
      <w:marRight w:val="0"/>
      <w:marTop w:val="0"/>
      <w:marBottom w:val="0"/>
      <w:divBdr>
        <w:top w:val="none" w:sz="0" w:space="0" w:color="auto"/>
        <w:left w:val="none" w:sz="0" w:space="0" w:color="auto"/>
        <w:bottom w:val="none" w:sz="0" w:space="0" w:color="auto"/>
        <w:right w:val="none" w:sz="0" w:space="0" w:color="auto"/>
      </w:divBdr>
    </w:div>
    <w:div w:id="436370003">
      <w:bodyDiv w:val="1"/>
      <w:marLeft w:val="0"/>
      <w:marRight w:val="0"/>
      <w:marTop w:val="0"/>
      <w:marBottom w:val="0"/>
      <w:divBdr>
        <w:top w:val="none" w:sz="0" w:space="0" w:color="auto"/>
        <w:left w:val="none" w:sz="0" w:space="0" w:color="auto"/>
        <w:bottom w:val="none" w:sz="0" w:space="0" w:color="auto"/>
        <w:right w:val="none" w:sz="0" w:space="0" w:color="auto"/>
      </w:divBdr>
    </w:div>
    <w:div w:id="436995507">
      <w:bodyDiv w:val="1"/>
      <w:marLeft w:val="0"/>
      <w:marRight w:val="0"/>
      <w:marTop w:val="0"/>
      <w:marBottom w:val="0"/>
      <w:divBdr>
        <w:top w:val="none" w:sz="0" w:space="0" w:color="auto"/>
        <w:left w:val="none" w:sz="0" w:space="0" w:color="auto"/>
        <w:bottom w:val="none" w:sz="0" w:space="0" w:color="auto"/>
        <w:right w:val="none" w:sz="0" w:space="0" w:color="auto"/>
      </w:divBdr>
    </w:div>
    <w:div w:id="438188553">
      <w:bodyDiv w:val="1"/>
      <w:marLeft w:val="0"/>
      <w:marRight w:val="0"/>
      <w:marTop w:val="0"/>
      <w:marBottom w:val="0"/>
      <w:divBdr>
        <w:top w:val="none" w:sz="0" w:space="0" w:color="auto"/>
        <w:left w:val="none" w:sz="0" w:space="0" w:color="auto"/>
        <w:bottom w:val="none" w:sz="0" w:space="0" w:color="auto"/>
        <w:right w:val="none" w:sz="0" w:space="0" w:color="auto"/>
      </w:divBdr>
    </w:div>
    <w:div w:id="447117150">
      <w:bodyDiv w:val="1"/>
      <w:marLeft w:val="0"/>
      <w:marRight w:val="0"/>
      <w:marTop w:val="0"/>
      <w:marBottom w:val="0"/>
      <w:divBdr>
        <w:top w:val="none" w:sz="0" w:space="0" w:color="auto"/>
        <w:left w:val="none" w:sz="0" w:space="0" w:color="auto"/>
        <w:bottom w:val="none" w:sz="0" w:space="0" w:color="auto"/>
        <w:right w:val="none" w:sz="0" w:space="0" w:color="auto"/>
      </w:divBdr>
    </w:div>
    <w:div w:id="450903359">
      <w:bodyDiv w:val="1"/>
      <w:marLeft w:val="0"/>
      <w:marRight w:val="0"/>
      <w:marTop w:val="0"/>
      <w:marBottom w:val="0"/>
      <w:divBdr>
        <w:top w:val="none" w:sz="0" w:space="0" w:color="auto"/>
        <w:left w:val="none" w:sz="0" w:space="0" w:color="auto"/>
        <w:bottom w:val="none" w:sz="0" w:space="0" w:color="auto"/>
        <w:right w:val="none" w:sz="0" w:space="0" w:color="auto"/>
      </w:divBdr>
    </w:div>
    <w:div w:id="456485694">
      <w:bodyDiv w:val="1"/>
      <w:marLeft w:val="0"/>
      <w:marRight w:val="0"/>
      <w:marTop w:val="0"/>
      <w:marBottom w:val="0"/>
      <w:divBdr>
        <w:top w:val="none" w:sz="0" w:space="0" w:color="auto"/>
        <w:left w:val="none" w:sz="0" w:space="0" w:color="auto"/>
        <w:bottom w:val="none" w:sz="0" w:space="0" w:color="auto"/>
        <w:right w:val="none" w:sz="0" w:space="0" w:color="auto"/>
      </w:divBdr>
    </w:div>
    <w:div w:id="469984919">
      <w:bodyDiv w:val="1"/>
      <w:marLeft w:val="0"/>
      <w:marRight w:val="0"/>
      <w:marTop w:val="0"/>
      <w:marBottom w:val="0"/>
      <w:divBdr>
        <w:top w:val="none" w:sz="0" w:space="0" w:color="auto"/>
        <w:left w:val="none" w:sz="0" w:space="0" w:color="auto"/>
        <w:bottom w:val="none" w:sz="0" w:space="0" w:color="auto"/>
        <w:right w:val="none" w:sz="0" w:space="0" w:color="auto"/>
      </w:divBdr>
    </w:div>
    <w:div w:id="472143203">
      <w:bodyDiv w:val="1"/>
      <w:marLeft w:val="0"/>
      <w:marRight w:val="0"/>
      <w:marTop w:val="0"/>
      <w:marBottom w:val="0"/>
      <w:divBdr>
        <w:top w:val="none" w:sz="0" w:space="0" w:color="auto"/>
        <w:left w:val="none" w:sz="0" w:space="0" w:color="auto"/>
        <w:bottom w:val="none" w:sz="0" w:space="0" w:color="auto"/>
        <w:right w:val="none" w:sz="0" w:space="0" w:color="auto"/>
      </w:divBdr>
    </w:div>
    <w:div w:id="473563432">
      <w:bodyDiv w:val="1"/>
      <w:marLeft w:val="0"/>
      <w:marRight w:val="0"/>
      <w:marTop w:val="0"/>
      <w:marBottom w:val="0"/>
      <w:divBdr>
        <w:top w:val="none" w:sz="0" w:space="0" w:color="auto"/>
        <w:left w:val="none" w:sz="0" w:space="0" w:color="auto"/>
        <w:bottom w:val="none" w:sz="0" w:space="0" w:color="auto"/>
        <w:right w:val="none" w:sz="0" w:space="0" w:color="auto"/>
      </w:divBdr>
    </w:div>
    <w:div w:id="476534474">
      <w:bodyDiv w:val="1"/>
      <w:marLeft w:val="0"/>
      <w:marRight w:val="0"/>
      <w:marTop w:val="0"/>
      <w:marBottom w:val="0"/>
      <w:divBdr>
        <w:top w:val="none" w:sz="0" w:space="0" w:color="auto"/>
        <w:left w:val="none" w:sz="0" w:space="0" w:color="auto"/>
        <w:bottom w:val="none" w:sz="0" w:space="0" w:color="auto"/>
        <w:right w:val="none" w:sz="0" w:space="0" w:color="auto"/>
      </w:divBdr>
    </w:div>
    <w:div w:id="476726747">
      <w:bodyDiv w:val="1"/>
      <w:marLeft w:val="0"/>
      <w:marRight w:val="0"/>
      <w:marTop w:val="0"/>
      <w:marBottom w:val="0"/>
      <w:divBdr>
        <w:top w:val="none" w:sz="0" w:space="0" w:color="auto"/>
        <w:left w:val="none" w:sz="0" w:space="0" w:color="auto"/>
        <w:bottom w:val="none" w:sz="0" w:space="0" w:color="auto"/>
        <w:right w:val="none" w:sz="0" w:space="0" w:color="auto"/>
      </w:divBdr>
    </w:div>
    <w:div w:id="485167756">
      <w:bodyDiv w:val="1"/>
      <w:marLeft w:val="0"/>
      <w:marRight w:val="0"/>
      <w:marTop w:val="0"/>
      <w:marBottom w:val="0"/>
      <w:divBdr>
        <w:top w:val="none" w:sz="0" w:space="0" w:color="auto"/>
        <w:left w:val="none" w:sz="0" w:space="0" w:color="auto"/>
        <w:bottom w:val="none" w:sz="0" w:space="0" w:color="auto"/>
        <w:right w:val="none" w:sz="0" w:space="0" w:color="auto"/>
      </w:divBdr>
    </w:div>
    <w:div w:id="485975765">
      <w:bodyDiv w:val="1"/>
      <w:marLeft w:val="0"/>
      <w:marRight w:val="0"/>
      <w:marTop w:val="0"/>
      <w:marBottom w:val="0"/>
      <w:divBdr>
        <w:top w:val="none" w:sz="0" w:space="0" w:color="auto"/>
        <w:left w:val="none" w:sz="0" w:space="0" w:color="auto"/>
        <w:bottom w:val="none" w:sz="0" w:space="0" w:color="auto"/>
        <w:right w:val="none" w:sz="0" w:space="0" w:color="auto"/>
      </w:divBdr>
    </w:div>
    <w:div w:id="487863701">
      <w:bodyDiv w:val="1"/>
      <w:marLeft w:val="0"/>
      <w:marRight w:val="0"/>
      <w:marTop w:val="0"/>
      <w:marBottom w:val="0"/>
      <w:divBdr>
        <w:top w:val="none" w:sz="0" w:space="0" w:color="auto"/>
        <w:left w:val="none" w:sz="0" w:space="0" w:color="auto"/>
        <w:bottom w:val="none" w:sz="0" w:space="0" w:color="auto"/>
        <w:right w:val="none" w:sz="0" w:space="0" w:color="auto"/>
      </w:divBdr>
    </w:div>
    <w:div w:id="491457657">
      <w:bodyDiv w:val="1"/>
      <w:marLeft w:val="0"/>
      <w:marRight w:val="0"/>
      <w:marTop w:val="0"/>
      <w:marBottom w:val="0"/>
      <w:divBdr>
        <w:top w:val="none" w:sz="0" w:space="0" w:color="auto"/>
        <w:left w:val="none" w:sz="0" w:space="0" w:color="auto"/>
        <w:bottom w:val="none" w:sz="0" w:space="0" w:color="auto"/>
        <w:right w:val="none" w:sz="0" w:space="0" w:color="auto"/>
      </w:divBdr>
    </w:div>
    <w:div w:id="492335292">
      <w:bodyDiv w:val="1"/>
      <w:marLeft w:val="0"/>
      <w:marRight w:val="0"/>
      <w:marTop w:val="0"/>
      <w:marBottom w:val="0"/>
      <w:divBdr>
        <w:top w:val="none" w:sz="0" w:space="0" w:color="auto"/>
        <w:left w:val="none" w:sz="0" w:space="0" w:color="auto"/>
        <w:bottom w:val="none" w:sz="0" w:space="0" w:color="auto"/>
        <w:right w:val="none" w:sz="0" w:space="0" w:color="auto"/>
      </w:divBdr>
    </w:div>
    <w:div w:id="498539604">
      <w:bodyDiv w:val="1"/>
      <w:marLeft w:val="0"/>
      <w:marRight w:val="0"/>
      <w:marTop w:val="0"/>
      <w:marBottom w:val="0"/>
      <w:divBdr>
        <w:top w:val="none" w:sz="0" w:space="0" w:color="auto"/>
        <w:left w:val="none" w:sz="0" w:space="0" w:color="auto"/>
        <w:bottom w:val="none" w:sz="0" w:space="0" w:color="auto"/>
        <w:right w:val="none" w:sz="0" w:space="0" w:color="auto"/>
      </w:divBdr>
    </w:div>
    <w:div w:id="498891046">
      <w:bodyDiv w:val="1"/>
      <w:marLeft w:val="0"/>
      <w:marRight w:val="0"/>
      <w:marTop w:val="0"/>
      <w:marBottom w:val="0"/>
      <w:divBdr>
        <w:top w:val="none" w:sz="0" w:space="0" w:color="auto"/>
        <w:left w:val="none" w:sz="0" w:space="0" w:color="auto"/>
        <w:bottom w:val="none" w:sz="0" w:space="0" w:color="auto"/>
        <w:right w:val="none" w:sz="0" w:space="0" w:color="auto"/>
      </w:divBdr>
    </w:div>
    <w:div w:id="500703333">
      <w:bodyDiv w:val="1"/>
      <w:marLeft w:val="0"/>
      <w:marRight w:val="0"/>
      <w:marTop w:val="0"/>
      <w:marBottom w:val="0"/>
      <w:divBdr>
        <w:top w:val="none" w:sz="0" w:space="0" w:color="auto"/>
        <w:left w:val="none" w:sz="0" w:space="0" w:color="auto"/>
        <w:bottom w:val="none" w:sz="0" w:space="0" w:color="auto"/>
        <w:right w:val="none" w:sz="0" w:space="0" w:color="auto"/>
      </w:divBdr>
    </w:div>
    <w:div w:id="501166330">
      <w:bodyDiv w:val="1"/>
      <w:marLeft w:val="0"/>
      <w:marRight w:val="0"/>
      <w:marTop w:val="0"/>
      <w:marBottom w:val="0"/>
      <w:divBdr>
        <w:top w:val="none" w:sz="0" w:space="0" w:color="auto"/>
        <w:left w:val="none" w:sz="0" w:space="0" w:color="auto"/>
        <w:bottom w:val="none" w:sz="0" w:space="0" w:color="auto"/>
        <w:right w:val="none" w:sz="0" w:space="0" w:color="auto"/>
      </w:divBdr>
    </w:div>
    <w:div w:id="502205435">
      <w:bodyDiv w:val="1"/>
      <w:marLeft w:val="0"/>
      <w:marRight w:val="0"/>
      <w:marTop w:val="0"/>
      <w:marBottom w:val="0"/>
      <w:divBdr>
        <w:top w:val="none" w:sz="0" w:space="0" w:color="auto"/>
        <w:left w:val="none" w:sz="0" w:space="0" w:color="auto"/>
        <w:bottom w:val="none" w:sz="0" w:space="0" w:color="auto"/>
        <w:right w:val="none" w:sz="0" w:space="0" w:color="auto"/>
      </w:divBdr>
    </w:div>
    <w:div w:id="503282723">
      <w:bodyDiv w:val="1"/>
      <w:marLeft w:val="0"/>
      <w:marRight w:val="0"/>
      <w:marTop w:val="0"/>
      <w:marBottom w:val="0"/>
      <w:divBdr>
        <w:top w:val="none" w:sz="0" w:space="0" w:color="auto"/>
        <w:left w:val="none" w:sz="0" w:space="0" w:color="auto"/>
        <w:bottom w:val="none" w:sz="0" w:space="0" w:color="auto"/>
        <w:right w:val="none" w:sz="0" w:space="0" w:color="auto"/>
      </w:divBdr>
    </w:div>
    <w:div w:id="504436747">
      <w:bodyDiv w:val="1"/>
      <w:marLeft w:val="0"/>
      <w:marRight w:val="0"/>
      <w:marTop w:val="0"/>
      <w:marBottom w:val="0"/>
      <w:divBdr>
        <w:top w:val="none" w:sz="0" w:space="0" w:color="auto"/>
        <w:left w:val="none" w:sz="0" w:space="0" w:color="auto"/>
        <w:bottom w:val="none" w:sz="0" w:space="0" w:color="auto"/>
        <w:right w:val="none" w:sz="0" w:space="0" w:color="auto"/>
      </w:divBdr>
    </w:div>
    <w:div w:id="504907409">
      <w:bodyDiv w:val="1"/>
      <w:marLeft w:val="0"/>
      <w:marRight w:val="0"/>
      <w:marTop w:val="0"/>
      <w:marBottom w:val="0"/>
      <w:divBdr>
        <w:top w:val="none" w:sz="0" w:space="0" w:color="auto"/>
        <w:left w:val="none" w:sz="0" w:space="0" w:color="auto"/>
        <w:bottom w:val="none" w:sz="0" w:space="0" w:color="auto"/>
        <w:right w:val="none" w:sz="0" w:space="0" w:color="auto"/>
      </w:divBdr>
    </w:div>
    <w:div w:id="507327864">
      <w:bodyDiv w:val="1"/>
      <w:marLeft w:val="0"/>
      <w:marRight w:val="0"/>
      <w:marTop w:val="0"/>
      <w:marBottom w:val="0"/>
      <w:divBdr>
        <w:top w:val="none" w:sz="0" w:space="0" w:color="auto"/>
        <w:left w:val="none" w:sz="0" w:space="0" w:color="auto"/>
        <w:bottom w:val="none" w:sz="0" w:space="0" w:color="auto"/>
        <w:right w:val="none" w:sz="0" w:space="0" w:color="auto"/>
      </w:divBdr>
    </w:div>
    <w:div w:id="507527100">
      <w:bodyDiv w:val="1"/>
      <w:marLeft w:val="0"/>
      <w:marRight w:val="0"/>
      <w:marTop w:val="0"/>
      <w:marBottom w:val="0"/>
      <w:divBdr>
        <w:top w:val="none" w:sz="0" w:space="0" w:color="auto"/>
        <w:left w:val="none" w:sz="0" w:space="0" w:color="auto"/>
        <w:bottom w:val="none" w:sz="0" w:space="0" w:color="auto"/>
        <w:right w:val="none" w:sz="0" w:space="0" w:color="auto"/>
      </w:divBdr>
    </w:div>
    <w:div w:id="513298816">
      <w:bodyDiv w:val="1"/>
      <w:marLeft w:val="0"/>
      <w:marRight w:val="0"/>
      <w:marTop w:val="0"/>
      <w:marBottom w:val="0"/>
      <w:divBdr>
        <w:top w:val="none" w:sz="0" w:space="0" w:color="auto"/>
        <w:left w:val="none" w:sz="0" w:space="0" w:color="auto"/>
        <w:bottom w:val="none" w:sz="0" w:space="0" w:color="auto"/>
        <w:right w:val="none" w:sz="0" w:space="0" w:color="auto"/>
      </w:divBdr>
    </w:div>
    <w:div w:id="517740417">
      <w:bodyDiv w:val="1"/>
      <w:marLeft w:val="0"/>
      <w:marRight w:val="0"/>
      <w:marTop w:val="0"/>
      <w:marBottom w:val="0"/>
      <w:divBdr>
        <w:top w:val="none" w:sz="0" w:space="0" w:color="auto"/>
        <w:left w:val="none" w:sz="0" w:space="0" w:color="auto"/>
        <w:bottom w:val="none" w:sz="0" w:space="0" w:color="auto"/>
        <w:right w:val="none" w:sz="0" w:space="0" w:color="auto"/>
      </w:divBdr>
    </w:div>
    <w:div w:id="526649523">
      <w:bodyDiv w:val="1"/>
      <w:marLeft w:val="0"/>
      <w:marRight w:val="0"/>
      <w:marTop w:val="0"/>
      <w:marBottom w:val="0"/>
      <w:divBdr>
        <w:top w:val="none" w:sz="0" w:space="0" w:color="auto"/>
        <w:left w:val="none" w:sz="0" w:space="0" w:color="auto"/>
        <w:bottom w:val="none" w:sz="0" w:space="0" w:color="auto"/>
        <w:right w:val="none" w:sz="0" w:space="0" w:color="auto"/>
      </w:divBdr>
    </w:div>
    <w:div w:id="537014542">
      <w:bodyDiv w:val="1"/>
      <w:marLeft w:val="0"/>
      <w:marRight w:val="0"/>
      <w:marTop w:val="0"/>
      <w:marBottom w:val="0"/>
      <w:divBdr>
        <w:top w:val="none" w:sz="0" w:space="0" w:color="auto"/>
        <w:left w:val="none" w:sz="0" w:space="0" w:color="auto"/>
        <w:bottom w:val="none" w:sz="0" w:space="0" w:color="auto"/>
        <w:right w:val="none" w:sz="0" w:space="0" w:color="auto"/>
      </w:divBdr>
    </w:div>
    <w:div w:id="537661790">
      <w:bodyDiv w:val="1"/>
      <w:marLeft w:val="0"/>
      <w:marRight w:val="0"/>
      <w:marTop w:val="0"/>
      <w:marBottom w:val="0"/>
      <w:divBdr>
        <w:top w:val="none" w:sz="0" w:space="0" w:color="auto"/>
        <w:left w:val="none" w:sz="0" w:space="0" w:color="auto"/>
        <w:bottom w:val="none" w:sz="0" w:space="0" w:color="auto"/>
        <w:right w:val="none" w:sz="0" w:space="0" w:color="auto"/>
      </w:divBdr>
    </w:div>
    <w:div w:id="537814944">
      <w:bodyDiv w:val="1"/>
      <w:marLeft w:val="0"/>
      <w:marRight w:val="0"/>
      <w:marTop w:val="0"/>
      <w:marBottom w:val="0"/>
      <w:divBdr>
        <w:top w:val="none" w:sz="0" w:space="0" w:color="auto"/>
        <w:left w:val="none" w:sz="0" w:space="0" w:color="auto"/>
        <w:bottom w:val="none" w:sz="0" w:space="0" w:color="auto"/>
        <w:right w:val="none" w:sz="0" w:space="0" w:color="auto"/>
      </w:divBdr>
    </w:div>
    <w:div w:id="538052880">
      <w:bodyDiv w:val="1"/>
      <w:marLeft w:val="0"/>
      <w:marRight w:val="0"/>
      <w:marTop w:val="0"/>
      <w:marBottom w:val="0"/>
      <w:divBdr>
        <w:top w:val="none" w:sz="0" w:space="0" w:color="auto"/>
        <w:left w:val="none" w:sz="0" w:space="0" w:color="auto"/>
        <w:bottom w:val="none" w:sz="0" w:space="0" w:color="auto"/>
        <w:right w:val="none" w:sz="0" w:space="0" w:color="auto"/>
      </w:divBdr>
    </w:div>
    <w:div w:id="538585666">
      <w:bodyDiv w:val="1"/>
      <w:marLeft w:val="0"/>
      <w:marRight w:val="0"/>
      <w:marTop w:val="0"/>
      <w:marBottom w:val="0"/>
      <w:divBdr>
        <w:top w:val="none" w:sz="0" w:space="0" w:color="auto"/>
        <w:left w:val="none" w:sz="0" w:space="0" w:color="auto"/>
        <w:bottom w:val="none" w:sz="0" w:space="0" w:color="auto"/>
        <w:right w:val="none" w:sz="0" w:space="0" w:color="auto"/>
      </w:divBdr>
    </w:div>
    <w:div w:id="539754883">
      <w:bodyDiv w:val="1"/>
      <w:marLeft w:val="0"/>
      <w:marRight w:val="0"/>
      <w:marTop w:val="0"/>
      <w:marBottom w:val="0"/>
      <w:divBdr>
        <w:top w:val="none" w:sz="0" w:space="0" w:color="auto"/>
        <w:left w:val="none" w:sz="0" w:space="0" w:color="auto"/>
        <w:bottom w:val="none" w:sz="0" w:space="0" w:color="auto"/>
        <w:right w:val="none" w:sz="0" w:space="0" w:color="auto"/>
      </w:divBdr>
    </w:div>
    <w:div w:id="541208351">
      <w:bodyDiv w:val="1"/>
      <w:marLeft w:val="0"/>
      <w:marRight w:val="0"/>
      <w:marTop w:val="0"/>
      <w:marBottom w:val="0"/>
      <w:divBdr>
        <w:top w:val="none" w:sz="0" w:space="0" w:color="auto"/>
        <w:left w:val="none" w:sz="0" w:space="0" w:color="auto"/>
        <w:bottom w:val="none" w:sz="0" w:space="0" w:color="auto"/>
        <w:right w:val="none" w:sz="0" w:space="0" w:color="auto"/>
      </w:divBdr>
    </w:div>
    <w:div w:id="547496209">
      <w:bodyDiv w:val="1"/>
      <w:marLeft w:val="0"/>
      <w:marRight w:val="0"/>
      <w:marTop w:val="0"/>
      <w:marBottom w:val="0"/>
      <w:divBdr>
        <w:top w:val="none" w:sz="0" w:space="0" w:color="auto"/>
        <w:left w:val="none" w:sz="0" w:space="0" w:color="auto"/>
        <w:bottom w:val="none" w:sz="0" w:space="0" w:color="auto"/>
        <w:right w:val="none" w:sz="0" w:space="0" w:color="auto"/>
      </w:divBdr>
    </w:div>
    <w:div w:id="558441600">
      <w:bodyDiv w:val="1"/>
      <w:marLeft w:val="0"/>
      <w:marRight w:val="0"/>
      <w:marTop w:val="0"/>
      <w:marBottom w:val="0"/>
      <w:divBdr>
        <w:top w:val="none" w:sz="0" w:space="0" w:color="auto"/>
        <w:left w:val="none" w:sz="0" w:space="0" w:color="auto"/>
        <w:bottom w:val="none" w:sz="0" w:space="0" w:color="auto"/>
        <w:right w:val="none" w:sz="0" w:space="0" w:color="auto"/>
      </w:divBdr>
    </w:div>
    <w:div w:id="558980707">
      <w:bodyDiv w:val="1"/>
      <w:marLeft w:val="0"/>
      <w:marRight w:val="0"/>
      <w:marTop w:val="0"/>
      <w:marBottom w:val="0"/>
      <w:divBdr>
        <w:top w:val="none" w:sz="0" w:space="0" w:color="auto"/>
        <w:left w:val="none" w:sz="0" w:space="0" w:color="auto"/>
        <w:bottom w:val="none" w:sz="0" w:space="0" w:color="auto"/>
        <w:right w:val="none" w:sz="0" w:space="0" w:color="auto"/>
      </w:divBdr>
    </w:div>
    <w:div w:id="565652151">
      <w:bodyDiv w:val="1"/>
      <w:marLeft w:val="0"/>
      <w:marRight w:val="0"/>
      <w:marTop w:val="0"/>
      <w:marBottom w:val="0"/>
      <w:divBdr>
        <w:top w:val="none" w:sz="0" w:space="0" w:color="auto"/>
        <w:left w:val="none" w:sz="0" w:space="0" w:color="auto"/>
        <w:bottom w:val="none" w:sz="0" w:space="0" w:color="auto"/>
        <w:right w:val="none" w:sz="0" w:space="0" w:color="auto"/>
      </w:divBdr>
    </w:div>
    <w:div w:id="567693823">
      <w:bodyDiv w:val="1"/>
      <w:marLeft w:val="0"/>
      <w:marRight w:val="0"/>
      <w:marTop w:val="0"/>
      <w:marBottom w:val="0"/>
      <w:divBdr>
        <w:top w:val="none" w:sz="0" w:space="0" w:color="auto"/>
        <w:left w:val="none" w:sz="0" w:space="0" w:color="auto"/>
        <w:bottom w:val="none" w:sz="0" w:space="0" w:color="auto"/>
        <w:right w:val="none" w:sz="0" w:space="0" w:color="auto"/>
      </w:divBdr>
    </w:div>
    <w:div w:id="572474441">
      <w:bodyDiv w:val="1"/>
      <w:marLeft w:val="0"/>
      <w:marRight w:val="0"/>
      <w:marTop w:val="0"/>
      <w:marBottom w:val="0"/>
      <w:divBdr>
        <w:top w:val="none" w:sz="0" w:space="0" w:color="auto"/>
        <w:left w:val="none" w:sz="0" w:space="0" w:color="auto"/>
        <w:bottom w:val="none" w:sz="0" w:space="0" w:color="auto"/>
        <w:right w:val="none" w:sz="0" w:space="0" w:color="auto"/>
      </w:divBdr>
    </w:div>
    <w:div w:id="573517879">
      <w:bodyDiv w:val="1"/>
      <w:marLeft w:val="0"/>
      <w:marRight w:val="0"/>
      <w:marTop w:val="0"/>
      <w:marBottom w:val="0"/>
      <w:divBdr>
        <w:top w:val="none" w:sz="0" w:space="0" w:color="auto"/>
        <w:left w:val="none" w:sz="0" w:space="0" w:color="auto"/>
        <w:bottom w:val="none" w:sz="0" w:space="0" w:color="auto"/>
        <w:right w:val="none" w:sz="0" w:space="0" w:color="auto"/>
      </w:divBdr>
    </w:div>
    <w:div w:id="577322730">
      <w:bodyDiv w:val="1"/>
      <w:marLeft w:val="0"/>
      <w:marRight w:val="0"/>
      <w:marTop w:val="0"/>
      <w:marBottom w:val="0"/>
      <w:divBdr>
        <w:top w:val="none" w:sz="0" w:space="0" w:color="auto"/>
        <w:left w:val="none" w:sz="0" w:space="0" w:color="auto"/>
        <w:bottom w:val="none" w:sz="0" w:space="0" w:color="auto"/>
        <w:right w:val="none" w:sz="0" w:space="0" w:color="auto"/>
      </w:divBdr>
    </w:div>
    <w:div w:id="580025240">
      <w:bodyDiv w:val="1"/>
      <w:marLeft w:val="0"/>
      <w:marRight w:val="0"/>
      <w:marTop w:val="0"/>
      <w:marBottom w:val="0"/>
      <w:divBdr>
        <w:top w:val="none" w:sz="0" w:space="0" w:color="auto"/>
        <w:left w:val="none" w:sz="0" w:space="0" w:color="auto"/>
        <w:bottom w:val="none" w:sz="0" w:space="0" w:color="auto"/>
        <w:right w:val="none" w:sz="0" w:space="0" w:color="auto"/>
      </w:divBdr>
    </w:div>
    <w:div w:id="580530865">
      <w:bodyDiv w:val="1"/>
      <w:marLeft w:val="0"/>
      <w:marRight w:val="0"/>
      <w:marTop w:val="0"/>
      <w:marBottom w:val="0"/>
      <w:divBdr>
        <w:top w:val="none" w:sz="0" w:space="0" w:color="auto"/>
        <w:left w:val="none" w:sz="0" w:space="0" w:color="auto"/>
        <w:bottom w:val="none" w:sz="0" w:space="0" w:color="auto"/>
        <w:right w:val="none" w:sz="0" w:space="0" w:color="auto"/>
      </w:divBdr>
    </w:div>
    <w:div w:id="583881502">
      <w:bodyDiv w:val="1"/>
      <w:marLeft w:val="0"/>
      <w:marRight w:val="0"/>
      <w:marTop w:val="0"/>
      <w:marBottom w:val="0"/>
      <w:divBdr>
        <w:top w:val="none" w:sz="0" w:space="0" w:color="auto"/>
        <w:left w:val="none" w:sz="0" w:space="0" w:color="auto"/>
        <w:bottom w:val="none" w:sz="0" w:space="0" w:color="auto"/>
        <w:right w:val="none" w:sz="0" w:space="0" w:color="auto"/>
      </w:divBdr>
    </w:div>
    <w:div w:id="585192587">
      <w:bodyDiv w:val="1"/>
      <w:marLeft w:val="0"/>
      <w:marRight w:val="0"/>
      <w:marTop w:val="0"/>
      <w:marBottom w:val="0"/>
      <w:divBdr>
        <w:top w:val="none" w:sz="0" w:space="0" w:color="auto"/>
        <w:left w:val="none" w:sz="0" w:space="0" w:color="auto"/>
        <w:bottom w:val="none" w:sz="0" w:space="0" w:color="auto"/>
        <w:right w:val="none" w:sz="0" w:space="0" w:color="auto"/>
      </w:divBdr>
    </w:div>
    <w:div w:id="585307215">
      <w:bodyDiv w:val="1"/>
      <w:marLeft w:val="0"/>
      <w:marRight w:val="0"/>
      <w:marTop w:val="0"/>
      <w:marBottom w:val="0"/>
      <w:divBdr>
        <w:top w:val="none" w:sz="0" w:space="0" w:color="auto"/>
        <w:left w:val="none" w:sz="0" w:space="0" w:color="auto"/>
        <w:bottom w:val="none" w:sz="0" w:space="0" w:color="auto"/>
        <w:right w:val="none" w:sz="0" w:space="0" w:color="auto"/>
      </w:divBdr>
    </w:div>
    <w:div w:id="586109720">
      <w:bodyDiv w:val="1"/>
      <w:marLeft w:val="0"/>
      <w:marRight w:val="0"/>
      <w:marTop w:val="0"/>
      <w:marBottom w:val="0"/>
      <w:divBdr>
        <w:top w:val="none" w:sz="0" w:space="0" w:color="auto"/>
        <w:left w:val="none" w:sz="0" w:space="0" w:color="auto"/>
        <w:bottom w:val="none" w:sz="0" w:space="0" w:color="auto"/>
        <w:right w:val="none" w:sz="0" w:space="0" w:color="auto"/>
      </w:divBdr>
    </w:div>
    <w:div w:id="587465448">
      <w:bodyDiv w:val="1"/>
      <w:marLeft w:val="0"/>
      <w:marRight w:val="0"/>
      <w:marTop w:val="0"/>
      <w:marBottom w:val="0"/>
      <w:divBdr>
        <w:top w:val="none" w:sz="0" w:space="0" w:color="auto"/>
        <w:left w:val="none" w:sz="0" w:space="0" w:color="auto"/>
        <w:bottom w:val="none" w:sz="0" w:space="0" w:color="auto"/>
        <w:right w:val="none" w:sz="0" w:space="0" w:color="auto"/>
      </w:divBdr>
    </w:div>
    <w:div w:id="588662748">
      <w:bodyDiv w:val="1"/>
      <w:marLeft w:val="0"/>
      <w:marRight w:val="0"/>
      <w:marTop w:val="0"/>
      <w:marBottom w:val="0"/>
      <w:divBdr>
        <w:top w:val="none" w:sz="0" w:space="0" w:color="auto"/>
        <w:left w:val="none" w:sz="0" w:space="0" w:color="auto"/>
        <w:bottom w:val="none" w:sz="0" w:space="0" w:color="auto"/>
        <w:right w:val="none" w:sz="0" w:space="0" w:color="auto"/>
      </w:divBdr>
    </w:div>
    <w:div w:id="589235005">
      <w:bodyDiv w:val="1"/>
      <w:marLeft w:val="0"/>
      <w:marRight w:val="0"/>
      <w:marTop w:val="0"/>
      <w:marBottom w:val="0"/>
      <w:divBdr>
        <w:top w:val="none" w:sz="0" w:space="0" w:color="auto"/>
        <w:left w:val="none" w:sz="0" w:space="0" w:color="auto"/>
        <w:bottom w:val="none" w:sz="0" w:space="0" w:color="auto"/>
        <w:right w:val="none" w:sz="0" w:space="0" w:color="auto"/>
      </w:divBdr>
    </w:div>
    <w:div w:id="590360328">
      <w:bodyDiv w:val="1"/>
      <w:marLeft w:val="0"/>
      <w:marRight w:val="0"/>
      <w:marTop w:val="0"/>
      <w:marBottom w:val="0"/>
      <w:divBdr>
        <w:top w:val="none" w:sz="0" w:space="0" w:color="auto"/>
        <w:left w:val="none" w:sz="0" w:space="0" w:color="auto"/>
        <w:bottom w:val="none" w:sz="0" w:space="0" w:color="auto"/>
        <w:right w:val="none" w:sz="0" w:space="0" w:color="auto"/>
      </w:divBdr>
    </w:div>
    <w:div w:id="594363095">
      <w:bodyDiv w:val="1"/>
      <w:marLeft w:val="0"/>
      <w:marRight w:val="0"/>
      <w:marTop w:val="0"/>
      <w:marBottom w:val="0"/>
      <w:divBdr>
        <w:top w:val="none" w:sz="0" w:space="0" w:color="auto"/>
        <w:left w:val="none" w:sz="0" w:space="0" w:color="auto"/>
        <w:bottom w:val="none" w:sz="0" w:space="0" w:color="auto"/>
        <w:right w:val="none" w:sz="0" w:space="0" w:color="auto"/>
      </w:divBdr>
    </w:div>
    <w:div w:id="599798300">
      <w:bodyDiv w:val="1"/>
      <w:marLeft w:val="0"/>
      <w:marRight w:val="0"/>
      <w:marTop w:val="0"/>
      <w:marBottom w:val="0"/>
      <w:divBdr>
        <w:top w:val="none" w:sz="0" w:space="0" w:color="auto"/>
        <w:left w:val="none" w:sz="0" w:space="0" w:color="auto"/>
        <w:bottom w:val="none" w:sz="0" w:space="0" w:color="auto"/>
        <w:right w:val="none" w:sz="0" w:space="0" w:color="auto"/>
      </w:divBdr>
    </w:div>
    <w:div w:id="603728191">
      <w:bodyDiv w:val="1"/>
      <w:marLeft w:val="0"/>
      <w:marRight w:val="0"/>
      <w:marTop w:val="0"/>
      <w:marBottom w:val="0"/>
      <w:divBdr>
        <w:top w:val="none" w:sz="0" w:space="0" w:color="auto"/>
        <w:left w:val="none" w:sz="0" w:space="0" w:color="auto"/>
        <w:bottom w:val="none" w:sz="0" w:space="0" w:color="auto"/>
        <w:right w:val="none" w:sz="0" w:space="0" w:color="auto"/>
      </w:divBdr>
    </w:div>
    <w:div w:id="605116696">
      <w:bodyDiv w:val="1"/>
      <w:marLeft w:val="0"/>
      <w:marRight w:val="0"/>
      <w:marTop w:val="0"/>
      <w:marBottom w:val="0"/>
      <w:divBdr>
        <w:top w:val="none" w:sz="0" w:space="0" w:color="auto"/>
        <w:left w:val="none" w:sz="0" w:space="0" w:color="auto"/>
        <w:bottom w:val="none" w:sz="0" w:space="0" w:color="auto"/>
        <w:right w:val="none" w:sz="0" w:space="0" w:color="auto"/>
      </w:divBdr>
    </w:div>
    <w:div w:id="606237805">
      <w:bodyDiv w:val="1"/>
      <w:marLeft w:val="0"/>
      <w:marRight w:val="0"/>
      <w:marTop w:val="0"/>
      <w:marBottom w:val="0"/>
      <w:divBdr>
        <w:top w:val="none" w:sz="0" w:space="0" w:color="auto"/>
        <w:left w:val="none" w:sz="0" w:space="0" w:color="auto"/>
        <w:bottom w:val="none" w:sz="0" w:space="0" w:color="auto"/>
        <w:right w:val="none" w:sz="0" w:space="0" w:color="auto"/>
      </w:divBdr>
    </w:div>
    <w:div w:id="606960163">
      <w:bodyDiv w:val="1"/>
      <w:marLeft w:val="0"/>
      <w:marRight w:val="0"/>
      <w:marTop w:val="0"/>
      <w:marBottom w:val="0"/>
      <w:divBdr>
        <w:top w:val="none" w:sz="0" w:space="0" w:color="auto"/>
        <w:left w:val="none" w:sz="0" w:space="0" w:color="auto"/>
        <w:bottom w:val="none" w:sz="0" w:space="0" w:color="auto"/>
        <w:right w:val="none" w:sz="0" w:space="0" w:color="auto"/>
      </w:divBdr>
    </w:div>
    <w:div w:id="616256787">
      <w:bodyDiv w:val="1"/>
      <w:marLeft w:val="0"/>
      <w:marRight w:val="0"/>
      <w:marTop w:val="0"/>
      <w:marBottom w:val="0"/>
      <w:divBdr>
        <w:top w:val="none" w:sz="0" w:space="0" w:color="auto"/>
        <w:left w:val="none" w:sz="0" w:space="0" w:color="auto"/>
        <w:bottom w:val="none" w:sz="0" w:space="0" w:color="auto"/>
        <w:right w:val="none" w:sz="0" w:space="0" w:color="auto"/>
      </w:divBdr>
    </w:div>
    <w:div w:id="617184924">
      <w:bodyDiv w:val="1"/>
      <w:marLeft w:val="0"/>
      <w:marRight w:val="0"/>
      <w:marTop w:val="0"/>
      <w:marBottom w:val="0"/>
      <w:divBdr>
        <w:top w:val="none" w:sz="0" w:space="0" w:color="auto"/>
        <w:left w:val="none" w:sz="0" w:space="0" w:color="auto"/>
        <w:bottom w:val="none" w:sz="0" w:space="0" w:color="auto"/>
        <w:right w:val="none" w:sz="0" w:space="0" w:color="auto"/>
      </w:divBdr>
    </w:div>
    <w:div w:id="619654587">
      <w:bodyDiv w:val="1"/>
      <w:marLeft w:val="0"/>
      <w:marRight w:val="0"/>
      <w:marTop w:val="0"/>
      <w:marBottom w:val="0"/>
      <w:divBdr>
        <w:top w:val="none" w:sz="0" w:space="0" w:color="auto"/>
        <w:left w:val="none" w:sz="0" w:space="0" w:color="auto"/>
        <w:bottom w:val="none" w:sz="0" w:space="0" w:color="auto"/>
        <w:right w:val="none" w:sz="0" w:space="0" w:color="auto"/>
      </w:divBdr>
    </w:div>
    <w:div w:id="624392719">
      <w:bodyDiv w:val="1"/>
      <w:marLeft w:val="0"/>
      <w:marRight w:val="0"/>
      <w:marTop w:val="0"/>
      <w:marBottom w:val="0"/>
      <w:divBdr>
        <w:top w:val="none" w:sz="0" w:space="0" w:color="auto"/>
        <w:left w:val="none" w:sz="0" w:space="0" w:color="auto"/>
        <w:bottom w:val="none" w:sz="0" w:space="0" w:color="auto"/>
        <w:right w:val="none" w:sz="0" w:space="0" w:color="auto"/>
      </w:divBdr>
    </w:div>
    <w:div w:id="626277357">
      <w:bodyDiv w:val="1"/>
      <w:marLeft w:val="0"/>
      <w:marRight w:val="0"/>
      <w:marTop w:val="0"/>
      <w:marBottom w:val="0"/>
      <w:divBdr>
        <w:top w:val="none" w:sz="0" w:space="0" w:color="auto"/>
        <w:left w:val="none" w:sz="0" w:space="0" w:color="auto"/>
        <w:bottom w:val="none" w:sz="0" w:space="0" w:color="auto"/>
        <w:right w:val="none" w:sz="0" w:space="0" w:color="auto"/>
      </w:divBdr>
    </w:div>
    <w:div w:id="627013315">
      <w:bodyDiv w:val="1"/>
      <w:marLeft w:val="0"/>
      <w:marRight w:val="0"/>
      <w:marTop w:val="0"/>
      <w:marBottom w:val="0"/>
      <w:divBdr>
        <w:top w:val="none" w:sz="0" w:space="0" w:color="auto"/>
        <w:left w:val="none" w:sz="0" w:space="0" w:color="auto"/>
        <w:bottom w:val="none" w:sz="0" w:space="0" w:color="auto"/>
        <w:right w:val="none" w:sz="0" w:space="0" w:color="auto"/>
      </w:divBdr>
    </w:div>
    <w:div w:id="635332776">
      <w:bodyDiv w:val="1"/>
      <w:marLeft w:val="0"/>
      <w:marRight w:val="0"/>
      <w:marTop w:val="0"/>
      <w:marBottom w:val="0"/>
      <w:divBdr>
        <w:top w:val="none" w:sz="0" w:space="0" w:color="auto"/>
        <w:left w:val="none" w:sz="0" w:space="0" w:color="auto"/>
        <w:bottom w:val="none" w:sz="0" w:space="0" w:color="auto"/>
        <w:right w:val="none" w:sz="0" w:space="0" w:color="auto"/>
      </w:divBdr>
    </w:div>
    <w:div w:id="640621112">
      <w:bodyDiv w:val="1"/>
      <w:marLeft w:val="0"/>
      <w:marRight w:val="0"/>
      <w:marTop w:val="0"/>
      <w:marBottom w:val="0"/>
      <w:divBdr>
        <w:top w:val="none" w:sz="0" w:space="0" w:color="auto"/>
        <w:left w:val="none" w:sz="0" w:space="0" w:color="auto"/>
        <w:bottom w:val="none" w:sz="0" w:space="0" w:color="auto"/>
        <w:right w:val="none" w:sz="0" w:space="0" w:color="auto"/>
      </w:divBdr>
    </w:div>
    <w:div w:id="643239407">
      <w:bodyDiv w:val="1"/>
      <w:marLeft w:val="0"/>
      <w:marRight w:val="0"/>
      <w:marTop w:val="0"/>
      <w:marBottom w:val="0"/>
      <w:divBdr>
        <w:top w:val="none" w:sz="0" w:space="0" w:color="auto"/>
        <w:left w:val="none" w:sz="0" w:space="0" w:color="auto"/>
        <w:bottom w:val="none" w:sz="0" w:space="0" w:color="auto"/>
        <w:right w:val="none" w:sz="0" w:space="0" w:color="auto"/>
      </w:divBdr>
    </w:div>
    <w:div w:id="644625513">
      <w:bodyDiv w:val="1"/>
      <w:marLeft w:val="0"/>
      <w:marRight w:val="0"/>
      <w:marTop w:val="0"/>
      <w:marBottom w:val="0"/>
      <w:divBdr>
        <w:top w:val="none" w:sz="0" w:space="0" w:color="auto"/>
        <w:left w:val="none" w:sz="0" w:space="0" w:color="auto"/>
        <w:bottom w:val="none" w:sz="0" w:space="0" w:color="auto"/>
        <w:right w:val="none" w:sz="0" w:space="0" w:color="auto"/>
      </w:divBdr>
    </w:div>
    <w:div w:id="646906710">
      <w:bodyDiv w:val="1"/>
      <w:marLeft w:val="0"/>
      <w:marRight w:val="0"/>
      <w:marTop w:val="0"/>
      <w:marBottom w:val="0"/>
      <w:divBdr>
        <w:top w:val="none" w:sz="0" w:space="0" w:color="auto"/>
        <w:left w:val="none" w:sz="0" w:space="0" w:color="auto"/>
        <w:bottom w:val="none" w:sz="0" w:space="0" w:color="auto"/>
        <w:right w:val="none" w:sz="0" w:space="0" w:color="auto"/>
      </w:divBdr>
    </w:div>
    <w:div w:id="654649770">
      <w:bodyDiv w:val="1"/>
      <w:marLeft w:val="0"/>
      <w:marRight w:val="0"/>
      <w:marTop w:val="0"/>
      <w:marBottom w:val="0"/>
      <w:divBdr>
        <w:top w:val="none" w:sz="0" w:space="0" w:color="auto"/>
        <w:left w:val="none" w:sz="0" w:space="0" w:color="auto"/>
        <w:bottom w:val="none" w:sz="0" w:space="0" w:color="auto"/>
        <w:right w:val="none" w:sz="0" w:space="0" w:color="auto"/>
      </w:divBdr>
    </w:div>
    <w:div w:id="656230468">
      <w:bodyDiv w:val="1"/>
      <w:marLeft w:val="0"/>
      <w:marRight w:val="0"/>
      <w:marTop w:val="0"/>
      <w:marBottom w:val="0"/>
      <w:divBdr>
        <w:top w:val="none" w:sz="0" w:space="0" w:color="auto"/>
        <w:left w:val="none" w:sz="0" w:space="0" w:color="auto"/>
        <w:bottom w:val="none" w:sz="0" w:space="0" w:color="auto"/>
        <w:right w:val="none" w:sz="0" w:space="0" w:color="auto"/>
      </w:divBdr>
    </w:div>
    <w:div w:id="658074863">
      <w:bodyDiv w:val="1"/>
      <w:marLeft w:val="0"/>
      <w:marRight w:val="0"/>
      <w:marTop w:val="0"/>
      <w:marBottom w:val="0"/>
      <w:divBdr>
        <w:top w:val="none" w:sz="0" w:space="0" w:color="auto"/>
        <w:left w:val="none" w:sz="0" w:space="0" w:color="auto"/>
        <w:bottom w:val="none" w:sz="0" w:space="0" w:color="auto"/>
        <w:right w:val="none" w:sz="0" w:space="0" w:color="auto"/>
      </w:divBdr>
    </w:div>
    <w:div w:id="667562878">
      <w:bodyDiv w:val="1"/>
      <w:marLeft w:val="0"/>
      <w:marRight w:val="0"/>
      <w:marTop w:val="0"/>
      <w:marBottom w:val="0"/>
      <w:divBdr>
        <w:top w:val="none" w:sz="0" w:space="0" w:color="auto"/>
        <w:left w:val="none" w:sz="0" w:space="0" w:color="auto"/>
        <w:bottom w:val="none" w:sz="0" w:space="0" w:color="auto"/>
        <w:right w:val="none" w:sz="0" w:space="0" w:color="auto"/>
      </w:divBdr>
    </w:div>
    <w:div w:id="668093254">
      <w:bodyDiv w:val="1"/>
      <w:marLeft w:val="0"/>
      <w:marRight w:val="0"/>
      <w:marTop w:val="0"/>
      <w:marBottom w:val="0"/>
      <w:divBdr>
        <w:top w:val="none" w:sz="0" w:space="0" w:color="auto"/>
        <w:left w:val="none" w:sz="0" w:space="0" w:color="auto"/>
        <w:bottom w:val="none" w:sz="0" w:space="0" w:color="auto"/>
        <w:right w:val="none" w:sz="0" w:space="0" w:color="auto"/>
      </w:divBdr>
    </w:div>
    <w:div w:id="671374204">
      <w:bodyDiv w:val="1"/>
      <w:marLeft w:val="0"/>
      <w:marRight w:val="0"/>
      <w:marTop w:val="0"/>
      <w:marBottom w:val="0"/>
      <w:divBdr>
        <w:top w:val="none" w:sz="0" w:space="0" w:color="auto"/>
        <w:left w:val="none" w:sz="0" w:space="0" w:color="auto"/>
        <w:bottom w:val="none" w:sz="0" w:space="0" w:color="auto"/>
        <w:right w:val="none" w:sz="0" w:space="0" w:color="auto"/>
      </w:divBdr>
    </w:div>
    <w:div w:id="681397608">
      <w:bodyDiv w:val="1"/>
      <w:marLeft w:val="0"/>
      <w:marRight w:val="0"/>
      <w:marTop w:val="0"/>
      <w:marBottom w:val="0"/>
      <w:divBdr>
        <w:top w:val="none" w:sz="0" w:space="0" w:color="auto"/>
        <w:left w:val="none" w:sz="0" w:space="0" w:color="auto"/>
        <w:bottom w:val="none" w:sz="0" w:space="0" w:color="auto"/>
        <w:right w:val="none" w:sz="0" w:space="0" w:color="auto"/>
      </w:divBdr>
    </w:div>
    <w:div w:id="682168099">
      <w:bodyDiv w:val="1"/>
      <w:marLeft w:val="0"/>
      <w:marRight w:val="0"/>
      <w:marTop w:val="0"/>
      <w:marBottom w:val="0"/>
      <w:divBdr>
        <w:top w:val="none" w:sz="0" w:space="0" w:color="auto"/>
        <w:left w:val="none" w:sz="0" w:space="0" w:color="auto"/>
        <w:bottom w:val="none" w:sz="0" w:space="0" w:color="auto"/>
        <w:right w:val="none" w:sz="0" w:space="0" w:color="auto"/>
      </w:divBdr>
    </w:div>
    <w:div w:id="683435869">
      <w:bodyDiv w:val="1"/>
      <w:marLeft w:val="0"/>
      <w:marRight w:val="0"/>
      <w:marTop w:val="0"/>
      <w:marBottom w:val="0"/>
      <w:divBdr>
        <w:top w:val="none" w:sz="0" w:space="0" w:color="auto"/>
        <w:left w:val="none" w:sz="0" w:space="0" w:color="auto"/>
        <w:bottom w:val="none" w:sz="0" w:space="0" w:color="auto"/>
        <w:right w:val="none" w:sz="0" w:space="0" w:color="auto"/>
      </w:divBdr>
    </w:div>
    <w:div w:id="695084730">
      <w:bodyDiv w:val="1"/>
      <w:marLeft w:val="0"/>
      <w:marRight w:val="0"/>
      <w:marTop w:val="0"/>
      <w:marBottom w:val="0"/>
      <w:divBdr>
        <w:top w:val="none" w:sz="0" w:space="0" w:color="auto"/>
        <w:left w:val="none" w:sz="0" w:space="0" w:color="auto"/>
        <w:bottom w:val="none" w:sz="0" w:space="0" w:color="auto"/>
        <w:right w:val="none" w:sz="0" w:space="0" w:color="auto"/>
      </w:divBdr>
    </w:div>
    <w:div w:id="696200661">
      <w:bodyDiv w:val="1"/>
      <w:marLeft w:val="0"/>
      <w:marRight w:val="0"/>
      <w:marTop w:val="0"/>
      <w:marBottom w:val="0"/>
      <w:divBdr>
        <w:top w:val="none" w:sz="0" w:space="0" w:color="auto"/>
        <w:left w:val="none" w:sz="0" w:space="0" w:color="auto"/>
        <w:bottom w:val="none" w:sz="0" w:space="0" w:color="auto"/>
        <w:right w:val="none" w:sz="0" w:space="0" w:color="auto"/>
      </w:divBdr>
    </w:div>
    <w:div w:id="697780131">
      <w:bodyDiv w:val="1"/>
      <w:marLeft w:val="0"/>
      <w:marRight w:val="0"/>
      <w:marTop w:val="0"/>
      <w:marBottom w:val="0"/>
      <w:divBdr>
        <w:top w:val="none" w:sz="0" w:space="0" w:color="auto"/>
        <w:left w:val="none" w:sz="0" w:space="0" w:color="auto"/>
        <w:bottom w:val="none" w:sz="0" w:space="0" w:color="auto"/>
        <w:right w:val="none" w:sz="0" w:space="0" w:color="auto"/>
      </w:divBdr>
    </w:div>
    <w:div w:id="698317206">
      <w:bodyDiv w:val="1"/>
      <w:marLeft w:val="0"/>
      <w:marRight w:val="0"/>
      <w:marTop w:val="0"/>
      <w:marBottom w:val="0"/>
      <w:divBdr>
        <w:top w:val="none" w:sz="0" w:space="0" w:color="auto"/>
        <w:left w:val="none" w:sz="0" w:space="0" w:color="auto"/>
        <w:bottom w:val="none" w:sz="0" w:space="0" w:color="auto"/>
        <w:right w:val="none" w:sz="0" w:space="0" w:color="auto"/>
      </w:divBdr>
    </w:div>
    <w:div w:id="703752064">
      <w:bodyDiv w:val="1"/>
      <w:marLeft w:val="0"/>
      <w:marRight w:val="0"/>
      <w:marTop w:val="0"/>
      <w:marBottom w:val="0"/>
      <w:divBdr>
        <w:top w:val="none" w:sz="0" w:space="0" w:color="auto"/>
        <w:left w:val="none" w:sz="0" w:space="0" w:color="auto"/>
        <w:bottom w:val="none" w:sz="0" w:space="0" w:color="auto"/>
        <w:right w:val="none" w:sz="0" w:space="0" w:color="auto"/>
      </w:divBdr>
    </w:div>
    <w:div w:id="706954018">
      <w:bodyDiv w:val="1"/>
      <w:marLeft w:val="0"/>
      <w:marRight w:val="0"/>
      <w:marTop w:val="0"/>
      <w:marBottom w:val="0"/>
      <w:divBdr>
        <w:top w:val="none" w:sz="0" w:space="0" w:color="auto"/>
        <w:left w:val="none" w:sz="0" w:space="0" w:color="auto"/>
        <w:bottom w:val="none" w:sz="0" w:space="0" w:color="auto"/>
        <w:right w:val="none" w:sz="0" w:space="0" w:color="auto"/>
      </w:divBdr>
    </w:div>
    <w:div w:id="707461322">
      <w:bodyDiv w:val="1"/>
      <w:marLeft w:val="0"/>
      <w:marRight w:val="0"/>
      <w:marTop w:val="0"/>
      <w:marBottom w:val="0"/>
      <w:divBdr>
        <w:top w:val="none" w:sz="0" w:space="0" w:color="auto"/>
        <w:left w:val="none" w:sz="0" w:space="0" w:color="auto"/>
        <w:bottom w:val="none" w:sz="0" w:space="0" w:color="auto"/>
        <w:right w:val="none" w:sz="0" w:space="0" w:color="auto"/>
      </w:divBdr>
    </w:div>
    <w:div w:id="713848651">
      <w:bodyDiv w:val="1"/>
      <w:marLeft w:val="0"/>
      <w:marRight w:val="0"/>
      <w:marTop w:val="0"/>
      <w:marBottom w:val="0"/>
      <w:divBdr>
        <w:top w:val="none" w:sz="0" w:space="0" w:color="auto"/>
        <w:left w:val="none" w:sz="0" w:space="0" w:color="auto"/>
        <w:bottom w:val="none" w:sz="0" w:space="0" w:color="auto"/>
        <w:right w:val="none" w:sz="0" w:space="0" w:color="auto"/>
      </w:divBdr>
    </w:div>
    <w:div w:id="715857724">
      <w:bodyDiv w:val="1"/>
      <w:marLeft w:val="0"/>
      <w:marRight w:val="0"/>
      <w:marTop w:val="0"/>
      <w:marBottom w:val="0"/>
      <w:divBdr>
        <w:top w:val="none" w:sz="0" w:space="0" w:color="auto"/>
        <w:left w:val="none" w:sz="0" w:space="0" w:color="auto"/>
        <w:bottom w:val="none" w:sz="0" w:space="0" w:color="auto"/>
        <w:right w:val="none" w:sz="0" w:space="0" w:color="auto"/>
      </w:divBdr>
    </w:div>
    <w:div w:id="716516575">
      <w:bodyDiv w:val="1"/>
      <w:marLeft w:val="0"/>
      <w:marRight w:val="0"/>
      <w:marTop w:val="0"/>
      <w:marBottom w:val="0"/>
      <w:divBdr>
        <w:top w:val="none" w:sz="0" w:space="0" w:color="auto"/>
        <w:left w:val="none" w:sz="0" w:space="0" w:color="auto"/>
        <w:bottom w:val="none" w:sz="0" w:space="0" w:color="auto"/>
        <w:right w:val="none" w:sz="0" w:space="0" w:color="auto"/>
      </w:divBdr>
    </w:div>
    <w:div w:id="716972762">
      <w:bodyDiv w:val="1"/>
      <w:marLeft w:val="0"/>
      <w:marRight w:val="0"/>
      <w:marTop w:val="0"/>
      <w:marBottom w:val="0"/>
      <w:divBdr>
        <w:top w:val="none" w:sz="0" w:space="0" w:color="auto"/>
        <w:left w:val="none" w:sz="0" w:space="0" w:color="auto"/>
        <w:bottom w:val="none" w:sz="0" w:space="0" w:color="auto"/>
        <w:right w:val="none" w:sz="0" w:space="0" w:color="auto"/>
      </w:divBdr>
    </w:div>
    <w:div w:id="717827860">
      <w:bodyDiv w:val="1"/>
      <w:marLeft w:val="0"/>
      <w:marRight w:val="0"/>
      <w:marTop w:val="0"/>
      <w:marBottom w:val="0"/>
      <w:divBdr>
        <w:top w:val="none" w:sz="0" w:space="0" w:color="auto"/>
        <w:left w:val="none" w:sz="0" w:space="0" w:color="auto"/>
        <w:bottom w:val="none" w:sz="0" w:space="0" w:color="auto"/>
        <w:right w:val="none" w:sz="0" w:space="0" w:color="auto"/>
      </w:divBdr>
    </w:div>
    <w:div w:id="720397576">
      <w:bodyDiv w:val="1"/>
      <w:marLeft w:val="0"/>
      <w:marRight w:val="0"/>
      <w:marTop w:val="0"/>
      <w:marBottom w:val="0"/>
      <w:divBdr>
        <w:top w:val="none" w:sz="0" w:space="0" w:color="auto"/>
        <w:left w:val="none" w:sz="0" w:space="0" w:color="auto"/>
        <w:bottom w:val="none" w:sz="0" w:space="0" w:color="auto"/>
        <w:right w:val="none" w:sz="0" w:space="0" w:color="auto"/>
      </w:divBdr>
    </w:div>
    <w:div w:id="722481403">
      <w:bodyDiv w:val="1"/>
      <w:marLeft w:val="0"/>
      <w:marRight w:val="0"/>
      <w:marTop w:val="0"/>
      <w:marBottom w:val="0"/>
      <w:divBdr>
        <w:top w:val="none" w:sz="0" w:space="0" w:color="auto"/>
        <w:left w:val="none" w:sz="0" w:space="0" w:color="auto"/>
        <w:bottom w:val="none" w:sz="0" w:space="0" w:color="auto"/>
        <w:right w:val="none" w:sz="0" w:space="0" w:color="auto"/>
      </w:divBdr>
    </w:div>
    <w:div w:id="724111176">
      <w:bodyDiv w:val="1"/>
      <w:marLeft w:val="0"/>
      <w:marRight w:val="0"/>
      <w:marTop w:val="0"/>
      <w:marBottom w:val="0"/>
      <w:divBdr>
        <w:top w:val="none" w:sz="0" w:space="0" w:color="auto"/>
        <w:left w:val="none" w:sz="0" w:space="0" w:color="auto"/>
        <w:bottom w:val="none" w:sz="0" w:space="0" w:color="auto"/>
        <w:right w:val="none" w:sz="0" w:space="0" w:color="auto"/>
      </w:divBdr>
    </w:div>
    <w:div w:id="724379154">
      <w:bodyDiv w:val="1"/>
      <w:marLeft w:val="0"/>
      <w:marRight w:val="0"/>
      <w:marTop w:val="0"/>
      <w:marBottom w:val="0"/>
      <w:divBdr>
        <w:top w:val="none" w:sz="0" w:space="0" w:color="auto"/>
        <w:left w:val="none" w:sz="0" w:space="0" w:color="auto"/>
        <w:bottom w:val="none" w:sz="0" w:space="0" w:color="auto"/>
        <w:right w:val="none" w:sz="0" w:space="0" w:color="auto"/>
      </w:divBdr>
    </w:div>
    <w:div w:id="726299816">
      <w:bodyDiv w:val="1"/>
      <w:marLeft w:val="0"/>
      <w:marRight w:val="0"/>
      <w:marTop w:val="0"/>
      <w:marBottom w:val="0"/>
      <w:divBdr>
        <w:top w:val="none" w:sz="0" w:space="0" w:color="auto"/>
        <w:left w:val="none" w:sz="0" w:space="0" w:color="auto"/>
        <w:bottom w:val="none" w:sz="0" w:space="0" w:color="auto"/>
        <w:right w:val="none" w:sz="0" w:space="0" w:color="auto"/>
      </w:divBdr>
    </w:div>
    <w:div w:id="729882277">
      <w:bodyDiv w:val="1"/>
      <w:marLeft w:val="0"/>
      <w:marRight w:val="0"/>
      <w:marTop w:val="0"/>
      <w:marBottom w:val="0"/>
      <w:divBdr>
        <w:top w:val="none" w:sz="0" w:space="0" w:color="auto"/>
        <w:left w:val="none" w:sz="0" w:space="0" w:color="auto"/>
        <w:bottom w:val="none" w:sz="0" w:space="0" w:color="auto"/>
        <w:right w:val="none" w:sz="0" w:space="0" w:color="auto"/>
      </w:divBdr>
    </w:div>
    <w:div w:id="734089713">
      <w:bodyDiv w:val="1"/>
      <w:marLeft w:val="0"/>
      <w:marRight w:val="0"/>
      <w:marTop w:val="0"/>
      <w:marBottom w:val="0"/>
      <w:divBdr>
        <w:top w:val="none" w:sz="0" w:space="0" w:color="auto"/>
        <w:left w:val="none" w:sz="0" w:space="0" w:color="auto"/>
        <w:bottom w:val="none" w:sz="0" w:space="0" w:color="auto"/>
        <w:right w:val="none" w:sz="0" w:space="0" w:color="auto"/>
      </w:divBdr>
    </w:div>
    <w:div w:id="744227453">
      <w:bodyDiv w:val="1"/>
      <w:marLeft w:val="0"/>
      <w:marRight w:val="0"/>
      <w:marTop w:val="0"/>
      <w:marBottom w:val="0"/>
      <w:divBdr>
        <w:top w:val="none" w:sz="0" w:space="0" w:color="auto"/>
        <w:left w:val="none" w:sz="0" w:space="0" w:color="auto"/>
        <w:bottom w:val="none" w:sz="0" w:space="0" w:color="auto"/>
        <w:right w:val="none" w:sz="0" w:space="0" w:color="auto"/>
      </w:divBdr>
    </w:div>
    <w:div w:id="747307319">
      <w:bodyDiv w:val="1"/>
      <w:marLeft w:val="0"/>
      <w:marRight w:val="0"/>
      <w:marTop w:val="0"/>
      <w:marBottom w:val="0"/>
      <w:divBdr>
        <w:top w:val="none" w:sz="0" w:space="0" w:color="auto"/>
        <w:left w:val="none" w:sz="0" w:space="0" w:color="auto"/>
        <w:bottom w:val="none" w:sz="0" w:space="0" w:color="auto"/>
        <w:right w:val="none" w:sz="0" w:space="0" w:color="auto"/>
      </w:divBdr>
    </w:div>
    <w:div w:id="754864251">
      <w:bodyDiv w:val="1"/>
      <w:marLeft w:val="0"/>
      <w:marRight w:val="0"/>
      <w:marTop w:val="0"/>
      <w:marBottom w:val="0"/>
      <w:divBdr>
        <w:top w:val="none" w:sz="0" w:space="0" w:color="auto"/>
        <w:left w:val="none" w:sz="0" w:space="0" w:color="auto"/>
        <w:bottom w:val="none" w:sz="0" w:space="0" w:color="auto"/>
        <w:right w:val="none" w:sz="0" w:space="0" w:color="auto"/>
      </w:divBdr>
    </w:div>
    <w:div w:id="755826768">
      <w:bodyDiv w:val="1"/>
      <w:marLeft w:val="0"/>
      <w:marRight w:val="0"/>
      <w:marTop w:val="0"/>
      <w:marBottom w:val="0"/>
      <w:divBdr>
        <w:top w:val="none" w:sz="0" w:space="0" w:color="auto"/>
        <w:left w:val="none" w:sz="0" w:space="0" w:color="auto"/>
        <w:bottom w:val="none" w:sz="0" w:space="0" w:color="auto"/>
        <w:right w:val="none" w:sz="0" w:space="0" w:color="auto"/>
      </w:divBdr>
    </w:div>
    <w:div w:id="757990258">
      <w:bodyDiv w:val="1"/>
      <w:marLeft w:val="0"/>
      <w:marRight w:val="0"/>
      <w:marTop w:val="0"/>
      <w:marBottom w:val="0"/>
      <w:divBdr>
        <w:top w:val="none" w:sz="0" w:space="0" w:color="auto"/>
        <w:left w:val="none" w:sz="0" w:space="0" w:color="auto"/>
        <w:bottom w:val="none" w:sz="0" w:space="0" w:color="auto"/>
        <w:right w:val="none" w:sz="0" w:space="0" w:color="auto"/>
      </w:divBdr>
    </w:div>
    <w:div w:id="763189377">
      <w:bodyDiv w:val="1"/>
      <w:marLeft w:val="0"/>
      <w:marRight w:val="0"/>
      <w:marTop w:val="0"/>
      <w:marBottom w:val="0"/>
      <w:divBdr>
        <w:top w:val="none" w:sz="0" w:space="0" w:color="auto"/>
        <w:left w:val="none" w:sz="0" w:space="0" w:color="auto"/>
        <w:bottom w:val="none" w:sz="0" w:space="0" w:color="auto"/>
        <w:right w:val="none" w:sz="0" w:space="0" w:color="auto"/>
      </w:divBdr>
    </w:div>
    <w:div w:id="763261978">
      <w:bodyDiv w:val="1"/>
      <w:marLeft w:val="0"/>
      <w:marRight w:val="0"/>
      <w:marTop w:val="0"/>
      <w:marBottom w:val="0"/>
      <w:divBdr>
        <w:top w:val="none" w:sz="0" w:space="0" w:color="auto"/>
        <w:left w:val="none" w:sz="0" w:space="0" w:color="auto"/>
        <w:bottom w:val="none" w:sz="0" w:space="0" w:color="auto"/>
        <w:right w:val="none" w:sz="0" w:space="0" w:color="auto"/>
      </w:divBdr>
      <w:divsChild>
        <w:div w:id="1161458830">
          <w:marLeft w:val="274"/>
          <w:marRight w:val="0"/>
          <w:marTop w:val="0"/>
          <w:marBottom w:val="0"/>
          <w:divBdr>
            <w:top w:val="none" w:sz="0" w:space="0" w:color="auto"/>
            <w:left w:val="none" w:sz="0" w:space="0" w:color="auto"/>
            <w:bottom w:val="none" w:sz="0" w:space="0" w:color="auto"/>
            <w:right w:val="none" w:sz="0" w:space="0" w:color="auto"/>
          </w:divBdr>
        </w:div>
        <w:div w:id="1145513042">
          <w:marLeft w:val="274"/>
          <w:marRight w:val="0"/>
          <w:marTop w:val="0"/>
          <w:marBottom w:val="0"/>
          <w:divBdr>
            <w:top w:val="none" w:sz="0" w:space="0" w:color="auto"/>
            <w:left w:val="none" w:sz="0" w:space="0" w:color="auto"/>
            <w:bottom w:val="none" w:sz="0" w:space="0" w:color="auto"/>
            <w:right w:val="none" w:sz="0" w:space="0" w:color="auto"/>
          </w:divBdr>
        </w:div>
        <w:div w:id="583925937">
          <w:marLeft w:val="274"/>
          <w:marRight w:val="0"/>
          <w:marTop w:val="0"/>
          <w:marBottom w:val="0"/>
          <w:divBdr>
            <w:top w:val="none" w:sz="0" w:space="0" w:color="auto"/>
            <w:left w:val="none" w:sz="0" w:space="0" w:color="auto"/>
            <w:bottom w:val="none" w:sz="0" w:space="0" w:color="auto"/>
            <w:right w:val="none" w:sz="0" w:space="0" w:color="auto"/>
          </w:divBdr>
        </w:div>
        <w:div w:id="2072534490">
          <w:marLeft w:val="274"/>
          <w:marRight w:val="0"/>
          <w:marTop w:val="0"/>
          <w:marBottom w:val="0"/>
          <w:divBdr>
            <w:top w:val="none" w:sz="0" w:space="0" w:color="auto"/>
            <w:left w:val="none" w:sz="0" w:space="0" w:color="auto"/>
            <w:bottom w:val="none" w:sz="0" w:space="0" w:color="auto"/>
            <w:right w:val="none" w:sz="0" w:space="0" w:color="auto"/>
          </w:divBdr>
        </w:div>
      </w:divsChild>
    </w:div>
    <w:div w:id="764425410">
      <w:bodyDiv w:val="1"/>
      <w:marLeft w:val="0"/>
      <w:marRight w:val="0"/>
      <w:marTop w:val="0"/>
      <w:marBottom w:val="0"/>
      <w:divBdr>
        <w:top w:val="none" w:sz="0" w:space="0" w:color="auto"/>
        <w:left w:val="none" w:sz="0" w:space="0" w:color="auto"/>
        <w:bottom w:val="none" w:sz="0" w:space="0" w:color="auto"/>
        <w:right w:val="none" w:sz="0" w:space="0" w:color="auto"/>
      </w:divBdr>
    </w:div>
    <w:div w:id="775248557">
      <w:bodyDiv w:val="1"/>
      <w:marLeft w:val="0"/>
      <w:marRight w:val="0"/>
      <w:marTop w:val="0"/>
      <w:marBottom w:val="0"/>
      <w:divBdr>
        <w:top w:val="none" w:sz="0" w:space="0" w:color="auto"/>
        <w:left w:val="none" w:sz="0" w:space="0" w:color="auto"/>
        <w:bottom w:val="none" w:sz="0" w:space="0" w:color="auto"/>
        <w:right w:val="none" w:sz="0" w:space="0" w:color="auto"/>
      </w:divBdr>
    </w:div>
    <w:div w:id="784428678">
      <w:bodyDiv w:val="1"/>
      <w:marLeft w:val="0"/>
      <w:marRight w:val="0"/>
      <w:marTop w:val="0"/>
      <w:marBottom w:val="0"/>
      <w:divBdr>
        <w:top w:val="none" w:sz="0" w:space="0" w:color="auto"/>
        <w:left w:val="none" w:sz="0" w:space="0" w:color="auto"/>
        <w:bottom w:val="none" w:sz="0" w:space="0" w:color="auto"/>
        <w:right w:val="none" w:sz="0" w:space="0" w:color="auto"/>
      </w:divBdr>
    </w:div>
    <w:div w:id="798186327">
      <w:bodyDiv w:val="1"/>
      <w:marLeft w:val="0"/>
      <w:marRight w:val="0"/>
      <w:marTop w:val="0"/>
      <w:marBottom w:val="0"/>
      <w:divBdr>
        <w:top w:val="none" w:sz="0" w:space="0" w:color="auto"/>
        <w:left w:val="none" w:sz="0" w:space="0" w:color="auto"/>
        <w:bottom w:val="none" w:sz="0" w:space="0" w:color="auto"/>
        <w:right w:val="none" w:sz="0" w:space="0" w:color="auto"/>
      </w:divBdr>
    </w:div>
    <w:div w:id="799689930">
      <w:bodyDiv w:val="1"/>
      <w:marLeft w:val="0"/>
      <w:marRight w:val="0"/>
      <w:marTop w:val="0"/>
      <w:marBottom w:val="0"/>
      <w:divBdr>
        <w:top w:val="none" w:sz="0" w:space="0" w:color="auto"/>
        <w:left w:val="none" w:sz="0" w:space="0" w:color="auto"/>
        <w:bottom w:val="none" w:sz="0" w:space="0" w:color="auto"/>
        <w:right w:val="none" w:sz="0" w:space="0" w:color="auto"/>
      </w:divBdr>
    </w:div>
    <w:div w:id="801457902">
      <w:bodyDiv w:val="1"/>
      <w:marLeft w:val="0"/>
      <w:marRight w:val="0"/>
      <w:marTop w:val="0"/>
      <w:marBottom w:val="0"/>
      <w:divBdr>
        <w:top w:val="none" w:sz="0" w:space="0" w:color="auto"/>
        <w:left w:val="none" w:sz="0" w:space="0" w:color="auto"/>
        <w:bottom w:val="none" w:sz="0" w:space="0" w:color="auto"/>
        <w:right w:val="none" w:sz="0" w:space="0" w:color="auto"/>
      </w:divBdr>
    </w:div>
    <w:div w:id="816727520">
      <w:bodyDiv w:val="1"/>
      <w:marLeft w:val="0"/>
      <w:marRight w:val="0"/>
      <w:marTop w:val="0"/>
      <w:marBottom w:val="0"/>
      <w:divBdr>
        <w:top w:val="none" w:sz="0" w:space="0" w:color="auto"/>
        <w:left w:val="none" w:sz="0" w:space="0" w:color="auto"/>
        <w:bottom w:val="none" w:sz="0" w:space="0" w:color="auto"/>
        <w:right w:val="none" w:sz="0" w:space="0" w:color="auto"/>
      </w:divBdr>
    </w:div>
    <w:div w:id="818302614">
      <w:bodyDiv w:val="1"/>
      <w:marLeft w:val="0"/>
      <w:marRight w:val="0"/>
      <w:marTop w:val="0"/>
      <w:marBottom w:val="0"/>
      <w:divBdr>
        <w:top w:val="none" w:sz="0" w:space="0" w:color="auto"/>
        <w:left w:val="none" w:sz="0" w:space="0" w:color="auto"/>
        <w:bottom w:val="none" w:sz="0" w:space="0" w:color="auto"/>
        <w:right w:val="none" w:sz="0" w:space="0" w:color="auto"/>
      </w:divBdr>
    </w:div>
    <w:div w:id="822619105">
      <w:bodyDiv w:val="1"/>
      <w:marLeft w:val="0"/>
      <w:marRight w:val="0"/>
      <w:marTop w:val="0"/>
      <w:marBottom w:val="0"/>
      <w:divBdr>
        <w:top w:val="none" w:sz="0" w:space="0" w:color="auto"/>
        <w:left w:val="none" w:sz="0" w:space="0" w:color="auto"/>
        <w:bottom w:val="none" w:sz="0" w:space="0" w:color="auto"/>
        <w:right w:val="none" w:sz="0" w:space="0" w:color="auto"/>
      </w:divBdr>
    </w:div>
    <w:div w:id="823088577">
      <w:bodyDiv w:val="1"/>
      <w:marLeft w:val="0"/>
      <w:marRight w:val="0"/>
      <w:marTop w:val="0"/>
      <w:marBottom w:val="0"/>
      <w:divBdr>
        <w:top w:val="none" w:sz="0" w:space="0" w:color="auto"/>
        <w:left w:val="none" w:sz="0" w:space="0" w:color="auto"/>
        <w:bottom w:val="none" w:sz="0" w:space="0" w:color="auto"/>
        <w:right w:val="none" w:sz="0" w:space="0" w:color="auto"/>
      </w:divBdr>
    </w:div>
    <w:div w:id="823814922">
      <w:bodyDiv w:val="1"/>
      <w:marLeft w:val="0"/>
      <w:marRight w:val="0"/>
      <w:marTop w:val="0"/>
      <w:marBottom w:val="0"/>
      <w:divBdr>
        <w:top w:val="none" w:sz="0" w:space="0" w:color="auto"/>
        <w:left w:val="none" w:sz="0" w:space="0" w:color="auto"/>
        <w:bottom w:val="none" w:sz="0" w:space="0" w:color="auto"/>
        <w:right w:val="none" w:sz="0" w:space="0" w:color="auto"/>
      </w:divBdr>
    </w:div>
    <w:div w:id="827064481">
      <w:bodyDiv w:val="1"/>
      <w:marLeft w:val="0"/>
      <w:marRight w:val="0"/>
      <w:marTop w:val="0"/>
      <w:marBottom w:val="0"/>
      <w:divBdr>
        <w:top w:val="none" w:sz="0" w:space="0" w:color="auto"/>
        <w:left w:val="none" w:sz="0" w:space="0" w:color="auto"/>
        <w:bottom w:val="none" w:sz="0" w:space="0" w:color="auto"/>
        <w:right w:val="none" w:sz="0" w:space="0" w:color="auto"/>
      </w:divBdr>
    </w:div>
    <w:div w:id="827210741">
      <w:bodyDiv w:val="1"/>
      <w:marLeft w:val="0"/>
      <w:marRight w:val="0"/>
      <w:marTop w:val="0"/>
      <w:marBottom w:val="0"/>
      <w:divBdr>
        <w:top w:val="none" w:sz="0" w:space="0" w:color="auto"/>
        <w:left w:val="none" w:sz="0" w:space="0" w:color="auto"/>
        <w:bottom w:val="none" w:sz="0" w:space="0" w:color="auto"/>
        <w:right w:val="none" w:sz="0" w:space="0" w:color="auto"/>
      </w:divBdr>
    </w:div>
    <w:div w:id="829102739">
      <w:bodyDiv w:val="1"/>
      <w:marLeft w:val="0"/>
      <w:marRight w:val="0"/>
      <w:marTop w:val="0"/>
      <w:marBottom w:val="0"/>
      <w:divBdr>
        <w:top w:val="none" w:sz="0" w:space="0" w:color="auto"/>
        <w:left w:val="none" w:sz="0" w:space="0" w:color="auto"/>
        <w:bottom w:val="none" w:sz="0" w:space="0" w:color="auto"/>
        <w:right w:val="none" w:sz="0" w:space="0" w:color="auto"/>
      </w:divBdr>
    </w:div>
    <w:div w:id="830802808">
      <w:bodyDiv w:val="1"/>
      <w:marLeft w:val="0"/>
      <w:marRight w:val="0"/>
      <w:marTop w:val="0"/>
      <w:marBottom w:val="0"/>
      <w:divBdr>
        <w:top w:val="none" w:sz="0" w:space="0" w:color="auto"/>
        <w:left w:val="none" w:sz="0" w:space="0" w:color="auto"/>
        <w:bottom w:val="none" w:sz="0" w:space="0" w:color="auto"/>
        <w:right w:val="none" w:sz="0" w:space="0" w:color="auto"/>
      </w:divBdr>
    </w:div>
    <w:div w:id="831336647">
      <w:bodyDiv w:val="1"/>
      <w:marLeft w:val="0"/>
      <w:marRight w:val="0"/>
      <w:marTop w:val="0"/>
      <w:marBottom w:val="0"/>
      <w:divBdr>
        <w:top w:val="none" w:sz="0" w:space="0" w:color="auto"/>
        <w:left w:val="none" w:sz="0" w:space="0" w:color="auto"/>
        <w:bottom w:val="none" w:sz="0" w:space="0" w:color="auto"/>
        <w:right w:val="none" w:sz="0" w:space="0" w:color="auto"/>
      </w:divBdr>
    </w:div>
    <w:div w:id="838085413">
      <w:bodyDiv w:val="1"/>
      <w:marLeft w:val="0"/>
      <w:marRight w:val="0"/>
      <w:marTop w:val="0"/>
      <w:marBottom w:val="0"/>
      <w:divBdr>
        <w:top w:val="none" w:sz="0" w:space="0" w:color="auto"/>
        <w:left w:val="none" w:sz="0" w:space="0" w:color="auto"/>
        <w:bottom w:val="none" w:sz="0" w:space="0" w:color="auto"/>
        <w:right w:val="none" w:sz="0" w:space="0" w:color="auto"/>
      </w:divBdr>
    </w:div>
    <w:div w:id="842667412">
      <w:bodyDiv w:val="1"/>
      <w:marLeft w:val="0"/>
      <w:marRight w:val="0"/>
      <w:marTop w:val="0"/>
      <w:marBottom w:val="0"/>
      <w:divBdr>
        <w:top w:val="none" w:sz="0" w:space="0" w:color="auto"/>
        <w:left w:val="none" w:sz="0" w:space="0" w:color="auto"/>
        <w:bottom w:val="none" w:sz="0" w:space="0" w:color="auto"/>
        <w:right w:val="none" w:sz="0" w:space="0" w:color="auto"/>
      </w:divBdr>
    </w:div>
    <w:div w:id="846361903">
      <w:bodyDiv w:val="1"/>
      <w:marLeft w:val="0"/>
      <w:marRight w:val="0"/>
      <w:marTop w:val="0"/>
      <w:marBottom w:val="0"/>
      <w:divBdr>
        <w:top w:val="none" w:sz="0" w:space="0" w:color="auto"/>
        <w:left w:val="none" w:sz="0" w:space="0" w:color="auto"/>
        <w:bottom w:val="none" w:sz="0" w:space="0" w:color="auto"/>
        <w:right w:val="none" w:sz="0" w:space="0" w:color="auto"/>
      </w:divBdr>
    </w:div>
    <w:div w:id="853689307">
      <w:bodyDiv w:val="1"/>
      <w:marLeft w:val="0"/>
      <w:marRight w:val="0"/>
      <w:marTop w:val="0"/>
      <w:marBottom w:val="0"/>
      <w:divBdr>
        <w:top w:val="none" w:sz="0" w:space="0" w:color="auto"/>
        <w:left w:val="none" w:sz="0" w:space="0" w:color="auto"/>
        <w:bottom w:val="none" w:sz="0" w:space="0" w:color="auto"/>
        <w:right w:val="none" w:sz="0" w:space="0" w:color="auto"/>
      </w:divBdr>
    </w:div>
    <w:div w:id="861816819">
      <w:bodyDiv w:val="1"/>
      <w:marLeft w:val="0"/>
      <w:marRight w:val="0"/>
      <w:marTop w:val="0"/>
      <w:marBottom w:val="0"/>
      <w:divBdr>
        <w:top w:val="none" w:sz="0" w:space="0" w:color="auto"/>
        <w:left w:val="none" w:sz="0" w:space="0" w:color="auto"/>
        <w:bottom w:val="none" w:sz="0" w:space="0" w:color="auto"/>
        <w:right w:val="none" w:sz="0" w:space="0" w:color="auto"/>
      </w:divBdr>
    </w:div>
    <w:div w:id="862129107">
      <w:bodyDiv w:val="1"/>
      <w:marLeft w:val="0"/>
      <w:marRight w:val="0"/>
      <w:marTop w:val="0"/>
      <w:marBottom w:val="0"/>
      <w:divBdr>
        <w:top w:val="none" w:sz="0" w:space="0" w:color="auto"/>
        <w:left w:val="none" w:sz="0" w:space="0" w:color="auto"/>
        <w:bottom w:val="none" w:sz="0" w:space="0" w:color="auto"/>
        <w:right w:val="none" w:sz="0" w:space="0" w:color="auto"/>
      </w:divBdr>
    </w:div>
    <w:div w:id="864901060">
      <w:bodyDiv w:val="1"/>
      <w:marLeft w:val="0"/>
      <w:marRight w:val="0"/>
      <w:marTop w:val="0"/>
      <w:marBottom w:val="0"/>
      <w:divBdr>
        <w:top w:val="none" w:sz="0" w:space="0" w:color="auto"/>
        <w:left w:val="none" w:sz="0" w:space="0" w:color="auto"/>
        <w:bottom w:val="none" w:sz="0" w:space="0" w:color="auto"/>
        <w:right w:val="none" w:sz="0" w:space="0" w:color="auto"/>
      </w:divBdr>
    </w:div>
    <w:div w:id="869025191">
      <w:bodyDiv w:val="1"/>
      <w:marLeft w:val="0"/>
      <w:marRight w:val="0"/>
      <w:marTop w:val="0"/>
      <w:marBottom w:val="0"/>
      <w:divBdr>
        <w:top w:val="none" w:sz="0" w:space="0" w:color="auto"/>
        <w:left w:val="none" w:sz="0" w:space="0" w:color="auto"/>
        <w:bottom w:val="none" w:sz="0" w:space="0" w:color="auto"/>
        <w:right w:val="none" w:sz="0" w:space="0" w:color="auto"/>
      </w:divBdr>
    </w:div>
    <w:div w:id="873464445">
      <w:bodyDiv w:val="1"/>
      <w:marLeft w:val="0"/>
      <w:marRight w:val="0"/>
      <w:marTop w:val="0"/>
      <w:marBottom w:val="0"/>
      <w:divBdr>
        <w:top w:val="none" w:sz="0" w:space="0" w:color="auto"/>
        <w:left w:val="none" w:sz="0" w:space="0" w:color="auto"/>
        <w:bottom w:val="none" w:sz="0" w:space="0" w:color="auto"/>
        <w:right w:val="none" w:sz="0" w:space="0" w:color="auto"/>
      </w:divBdr>
    </w:div>
    <w:div w:id="881749596">
      <w:bodyDiv w:val="1"/>
      <w:marLeft w:val="0"/>
      <w:marRight w:val="0"/>
      <w:marTop w:val="0"/>
      <w:marBottom w:val="0"/>
      <w:divBdr>
        <w:top w:val="none" w:sz="0" w:space="0" w:color="auto"/>
        <w:left w:val="none" w:sz="0" w:space="0" w:color="auto"/>
        <w:bottom w:val="none" w:sz="0" w:space="0" w:color="auto"/>
        <w:right w:val="none" w:sz="0" w:space="0" w:color="auto"/>
      </w:divBdr>
    </w:div>
    <w:div w:id="883440702">
      <w:bodyDiv w:val="1"/>
      <w:marLeft w:val="0"/>
      <w:marRight w:val="0"/>
      <w:marTop w:val="0"/>
      <w:marBottom w:val="0"/>
      <w:divBdr>
        <w:top w:val="none" w:sz="0" w:space="0" w:color="auto"/>
        <w:left w:val="none" w:sz="0" w:space="0" w:color="auto"/>
        <w:bottom w:val="none" w:sz="0" w:space="0" w:color="auto"/>
        <w:right w:val="none" w:sz="0" w:space="0" w:color="auto"/>
      </w:divBdr>
    </w:div>
    <w:div w:id="887228591">
      <w:bodyDiv w:val="1"/>
      <w:marLeft w:val="0"/>
      <w:marRight w:val="0"/>
      <w:marTop w:val="0"/>
      <w:marBottom w:val="0"/>
      <w:divBdr>
        <w:top w:val="none" w:sz="0" w:space="0" w:color="auto"/>
        <w:left w:val="none" w:sz="0" w:space="0" w:color="auto"/>
        <w:bottom w:val="none" w:sz="0" w:space="0" w:color="auto"/>
        <w:right w:val="none" w:sz="0" w:space="0" w:color="auto"/>
      </w:divBdr>
    </w:div>
    <w:div w:id="888882955">
      <w:bodyDiv w:val="1"/>
      <w:marLeft w:val="0"/>
      <w:marRight w:val="0"/>
      <w:marTop w:val="0"/>
      <w:marBottom w:val="0"/>
      <w:divBdr>
        <w:top w:val="none" w:sz="0" w:space="0" w:color="auto"/>
        <w:left w:val="none" w:sz="0" w:space="0" w:color="auto"/>
        <w:bottom w:val="none" w:sz="0" w:space="0" w:color="auto"/>
        <w:right w:val="none" w:sz="0" w:space="0" w:color="auto"/>
      </w:divBdr>
    </w:div>
    <w:div w:id="889341166">
      <w:bodyDiv w:val="1"/>
      <w:marLeft w:val="0"/>
      <w:marRight w:val="0"/>
      <w:marTop w:val="0"/>
      <w:marBottom w:val="0"/>
      <w:divBdr>
        <w:top w:val="none" w:sz="0" w:space="0" w:color="auto"/>
        <w:left w:val="none" w:sz="0" w:space="0" w:color="auto"/>
        <w:bottom w:val="none" w:sz="0" w:space="0" w:color="auto"/>
        <w:right w:val="none" w:sz="0" w:space="0" w:color="auto"/>
      </w:divBdr>
    </w:div>
    <w:div w:id="892422157">
      <w:bodyDiv w:val="1"/>
      <w:marLeft w:val="0"/>
      <w:marRight w:val="0"/>
      <w:marTop w:val="0"/>
      <w:marBottom w:val="0"/>
      <w:divBdr>
        <w:top w:val="none" w:sz="0" w:space="0" w:color="auto"/>
        <w:left w:val="none" w:sz="0" w:space="0" w:color="auto"/>
        <w:bottom w:val="none" w:sz="0" w:space="0" w:color="auto"/>
        <w:right w:val="none" w:sz="0" w:space="0" w:color="auto"/>
      </w:divBdr>
    </w:div>
    <w:div w:id="893739894">
      <w:bodyDiv w:val="1"/>
      <w:marLeft w:val="0"/>
      <w:marRight w:val="0"/>
      <w:marTop w:val="0"/>
      <w:marBottom w:val="0"/>
      <w:divBdr>
        <w:top w:val="none" w:sz="0" w:space="0" w:color="auto"/>
        <w:left w:val="none" w:sz="0" w:space="0" w:color="auto"/>
        <w:bottom w:val="none" w:sz="0" w:space="0" w:color="auto"/>
        <w:right w:val="none" w:sz="0" w:space="0" w:color="auto"/>
      </w:divBdr>
    </w:div>
    <w:div w:id="894122943">
      <w:bodyDiv w:val="1"/>
      <w:marLeft w:val="0"/>
      <w:marRight w:val="0"/>
      <w:marTop w:val="0"/>
      <w:marBottom w:val="0"/>
      <w:divBdr>
        <w:top w:val="none" w:sz="0" w:space="0" w:color="auto"/>
        <w:left w:val="none" w:sz="0" w:space="0" w:color="auto"/>
        <w:bottom w:val="none" w:sz="0" w:space="0" w:color="auto"/>
        <w:right w:val="none" w:sz="0" w:space="0" w:color="auto"/>
      </w:divBdr>
    </w:div>
    <w:div w:id="896084587">
      <w:bodyDiv w:val="1"/>
      <w:marLeft w:val="0"/>
      <w:marRight w:val="0"/>
      <w:marTop w:val="0"/>
      <w:marBottom w:val="0"/>
      <w:divBdr>
        <w:top w:val="none" w:sz="0" w:space="0" w:color="auto"/>
        <w:left w:val="none" w:sz="0" w:space="0" w:color="auto"/>
        <w:bottom w:val="none" w:sz="0" w:space="0" w:color="auto"/>
        <w:right w:val="none" w:sz="0" w:space="0" w:color="auto"/>
      </w:divBdr>
    </w:div>
    <w:div w:id="899900124">
      <w:bodyDiv w:val="1"/>
      <w:marLeft w:val="0"/>
      <w:marRight w:val="0"/>
      <w:marTop w:val="0"/>
      <w:marBottom w:val="0"/>
      <w:divBdr>
        <w:top w:val="none" w:sz="0" w:space="0" w:color="auto"/>
        <w:left w:val="none" w:sz="0" w:space="0" w:color="auto"/>
        <w:bottom w:val="none" w:sz="0" w:space="0" w:color="auto"/>
        <w:right w:val="none" w:sz="0" w:space="0" w:color="auto"/>
      </w:divBdr>
    </w:div>
    <w:div w:id="907033817">
      <w:bodyDiv w:val="1"/>
      <w:marLeft w:val="0"/>
      <w:marRight w:val="0"/>
      <w:marTop w:val="0"/>
      <w:marBottom w:val="0"/>
      <w:divBdr>
        <w:top w:val="none" w:sz="0" w:space="0" w:color="auto"/>
        <w:left w:val="none" w:sz="0" w:space="0" w:color="auto"/>
        <w:bottom w:val="none" w:sz="0" w:space="0" w:color="auto"/>
        <w:right w:val="none" w:sz="0" w:space="0" w:color="auto"/>
      </w:divBdr>
    </w:div>
    <w:div w:id="908003907">
      <w:bodyDiv w:val="1"/>
      <w:marLeft w:val="0"/>
      <w:marRight w:val="0"/>
      <w:marTop w:val="0"/>
      <w:marBottom w:val="0"/>
      <w:divBdr>
        <w:top w:val="none" w:sz="0" w:space="0" w:color="auto"/>
        <w:left w:val="none" w:sz="0" w:space="0" w:color="auto"/>
        <w:bottom w:val="none" w:sz="0" w:space="0" w:color="auto"/>
        <w:right w:val="none" w:sz="0" w:space="0" w:color="auto"/>
      </w:divBdr>
    </w:div>
    <w:div w:id="908268317">
      <w:bodyDiv w:val="1"/>
      <w:marLeft w:val="0"/>
      <w:marRight w:val="0"/>
      <w:marTop w:val="0"/>
      <w:marBottom w:val="0"/>
      <w:divBdr>
        <w:top w:val="none" w:sz="0" w:space="0" w:color="auto"/>
        <w:left w:val="none" w:sz="0" w:space="0" w:color="auto"/>
        <w:bottom w:val="none" w:sz="0" w:space="0" w:color="auto"/>
        <w:right w:val="none" w:sz="0" w:space="0" w:color="auto"/>
      </w:divBdr>
    </w:div>
    <w:div w:id="910238302">
      <w:bodyDiv w:val="1"/>
      <w:marLeft w:val="0"/>
      <w:marRight w:val="0"/>
      <w:marTop w:val="0"/>
      <w:marBottom w:val="0"/>
      <w:divBdr>
        <w:top w:val="none" w:sz="0" w:space="0" w:color="auto"/>
        <w:left w:val="none" w:sz="0" w:space="0" w:color="auto"/>
        <w:bottom w:val="none" w:sz="0" w:space="0" w:color="auto"/>
        <w:right w:val="none" w:sz="0" w:space="0" w:color="auto"/>
      </w:divBdr>
    </w:div>
    <w:div w:id="913276721">
      <w:bodyDiv w:val="1"/>
      <w:marLeft w:val="0"/>
      <w:marRight w:val="0"/>
      <w:marTop w:val="0"/>
      <w:marBottom w:val="0"/>
      <w:divBdr>
        <w:top w:val="none" w:sz="0" w:space="0" w:color="auto"/>
        <w:left w:val="none" w:sz="0" w:space="0" w:color="auto"/>
        <w:bottom w:val="none" w:sz="0" w:space="0" w:color="auto"/>
        <w:right w:val="none" w:sz="0" w:space="0" w:color="auto"/>
      </w:divBdr>
    </w:div>
    <w:div w:id="933629325">
      <w:bodyDiv w:val="1"/>
      <w:marLeft w:val="0"/>
      <w:marRight w:val="0"/>
      <w:marTop w:val="0"/>
      <w:marBottom w:val="0"/>
      <w:divBdr>
        <w:top w:val="none" w:sz="0" w:space="0" w:color="auto"/>
        <w:left w:val="none" w:sz="0" w:space="0" w:color="auto"/>
        <w:bottom w:val="none" w:sz="0" w:space="0" w:color="auto"/>
        <w:right w:val="none" w:sz="0" w:space="0" w:color="auto"/>
      </w:divBdr>
    </w:div>
    <w:div w:id="935751796">
      <w:bodyDiv w:val="1"/>
      <w:marLeft w:val="0"/>
      <w:marRight w:val="0"/>
      <w:marTop w:val="0"/>
      <w:marBottom w:val="0"/>
      <w:divBdr>
        <w:top w:val="none" w:sz="0" w:space="0" w:color="auto"/>
        <w:left w:val="none" w:sz="0" w:space="0" w:color="auto"/>
        <w:bottom w:val="none" w:sz="0" w:space="0" w:color="auto"/>
        <w:right w:val="none" w:sz="0" w:space="0" w:color="auto"/>
      </w:divBdr>
    </w:div>
    <w:div w:id="939752158">
      <w:bodyDiv w:val="1"/>
      <w:marLeft w:val="0"/>
      <w:marRight w:val="0"/>
      <w:marTop w:val="0"/>
      <w:marBottom w:val="0"/>
      <w:divBdr>
        <w:top w:val="none" w:sz="0" w:space="0" w:color="auto"/>
        <w:left w:val="none" w:sz="0" w:space="0" w:color="auto"/>
        <w:bottom w:val="none" w:sz="0" w:space="0" w:color="auto"/>
        <w:right w:val="none" w:sz="0" w:space="0" w:color="auto"/>
      </w:divBdr>
    </w:div>
    <w:div w:id="948269726">
      <w:bodyDiv w:val="1"/>
      <w:marLeft w:val="0"/>
      <w:marRight w:val="0"/>
      <w:marTop w:val="0"/>
      <w:marBottom w:val="0"/>
      <w:divBdr>
        <w:top w:val="none" w:sz="0" w:space="0" w:color="auto"/>
        <w:left w:val="none" w:sz="0" w:space="0" w:color="auto"/>
        <w:bottom w:val="none" w:sz="0" w:space="0" w:color="auto"/>
        <w:right w:val="none" w:sz="0" w:space="0" w:color="auto"/>
      </w:divBdr>
    </w:div>
    <w:div w:id="948270724">
      <w:bodyDiv w:val="1"/>
      <w:marLeft w:val="0"/>
      <w:marRight w:val="0"/>
      <w:marTop w:val="0"/>
      <w:marBottom w:val="0"/>
      <w:divBdr>
        <w:top w:val="none" w:sz="0" w:space="0" w:color="auto"/>
        <w:left w:val="none" w:sz="0" w:space="0" w:color="auto"/>
        <w:bottom w:val="none" w:sz="0" w:space="0" w:color="auto"/>
        <w:right w:val="none" w:sz="0" w:space="0" w:color="auto"/>
      </w:divBdr>
    </w:div>
    <w:div w:id="951131953">
      <w:bodyDiv w:val="1"/>
      <w:marLeft w:val="0"/>
      <w:marRight w:val="0"/>
      <w:marTop w:val="0"/>
      <w:marBottom w:val="0"/>
      <w:divBdr>
        <w:top w:val="none" w:sz="0" w:space="0" w:color="auto"/>
        <w:left w:val="none" w:sz="0" w:space="0" w:color="auto"/>
        <w:bottom w:val="none" w:sz="0" w:space="0" w:color="auto"/>
        <w:right w:val="none" w:sz="0" w:space="0" w:color="auto"/>
      </w:divBdr>
    </w:div>
    <w:div w:id="951593879">
      <w:bodyDiv w:val="1"/>
      <w:marLeft w:val="0"/>
      <w:marRight w:val="0"/>
      <w:marTop w:val="0"/>
      <w:marBottom w:val="0"/>
      <w:divBdr>
        <w:top w:val="none" w:sz="0" w:space="0" w:color="auto"/>
        <w:left w:val="none" w:sz="0" w:space="0" w:color="auto"/>
        <w:bottom w:val="none" w:sz="0" w:space="0" w:color="auto"/>
        <w:right w:val="none" w:sz="0" w:space="0" w:color="auto"/>
      </w:divBdr>
    </w:div>
    <w:div w:id="951940721">
      <w:bodyDiv w:val="1"/>
      <w:marLeft w:val="0"/>
      <w:marRight w:val="0"/>
      <w:marTop w:val="0"/>
      <w:marBottom w:val="0"/>
      <w:divBdr>
        <w:top w:val="none" w:sz="0" w:space="0" w:color="auto"/>
        <w:left w:val="none" w:sz="0" w:space="0" w:color="auto"/>
        <w:bottom w:val="none" w:sz="0" w:space="0" w:color="auto"/>
        <w:right w:val="none" w:sz="0" w:space="0" w:color="auto"/>
      </w:divBdr>
    </w:div>
    <w:div w:id="956639715">
      <w:bodyDiv w:val="1"/>
      <w:marLeft w:val="0"/>
      <w:marRight w:val="0"/>
      <w:marTop w:val="0"/>
      <w:marBottom w:val="0"/>
      <w:divBdr>
        <w:top w:val="none" w:sz="0" w:space="0" w:color="auto"/>
        <w:left w:val="none" w:sz="0" w:space="0" w:color="auto"/>
        <w:bottom w:val="none" w:sz="0" w:space="0" w:color="auto"/>
        <w:right w:val="none" w:sz="0" w:space="0" w:color="auto"/>
      </w:divBdr>
    </w:div>
    <w:div w:id="963969870">
      <w:bodyDiv w:val="1"/>
      <w:marLeft w:val="0"/>
      <w:marRight w:val="0"/>
      <w:marTop w:val="0"/>
      <w:marBottom w:val="0"/>
      <w:divBdr>
        <w:top w:val="none" w:sz="0" w:space="0" w:color="auto"/>
        <w:left w:val="none" w:sz="0" w:space="0" w:color="auto"/>
        <w:bottom w:val="none" w:sz="0" w:space="0" w:color="auto"/>
        <w:right w:val="none" w:sz="0" w:space="0" w:color="auto"/>
      </w:divBdr>
    </w:div>
    <w:div w:id="967588337">
      <w:bodyDiv w:val="1"/>
      <w:marLeft w:val="0"/>
      <w:marRight w:val="0"/>
      <w:marTop w:val="0"/>
      <w:marBottom w:val="0"/>
      <w:divBdr>
        <w:top w:val="none" w:sz="0" w:space="0" w:color="auto"/>
        <w:left w:val="none" w:sz="0" w:space="0" w:color="auto"/>
        <w:bottom w:val="none" w:sz="0" w:space="0" w:color="auto"/>
        <w:right w:val="none" w:sz="0" w:space="0" w:color="auto"/>
      </w:divBdr>
    </w:div>
    <w:div w:id="972365881">
      <w:bodyDiv w:val="1"/>
      <w:marLeft w:val="0"/>
      <w:marRight w:val="0"/>
      <w:marTop w:val="0"/>
      <w:marBottom w:val="0"/>
      <w:divBdr>
        <w:top w:val="none" w:sz="0" w:space="0" w:color="auto"/>
        <w:left w:val="none" w:sz="0" w:space="0" w:color="auto"/>
        <w:bottom w:val="none" w:sz="0" w:space="0" w:color="auto"/>
        <w:right w:val="none" w:sz="0" w:space="0" w:color="auto"/>
      </w:divBdr>
    </w:div>
    <w:div w:id="972909358">
      <w:bodyDiv w:val="1"/>
      <w:marLeft w:val="0"/>
      <w:marRight w:val="0"/>
      <w:marTop w:val="0"/>
      <w:marBottom w:val="0"/>
      <w:divBdr>
        <w:top w:val="none" w:sz="0" w:space="0" w:color="auto"/>
        <w:left w:val="none" w:sz="0" w:space="0" w:color="auto"/>
        <w:bottom w:val="none" w:sz="0" w:space="0" w:color="auto"/>
        <w:right w:val="none" w:sz="0" w:space="0" w:color="auto"/>
      </w:divBdr>
    </w:div>
    <w:div w:id="975597966">
      <w:bodyDiv w:val="1"/>
      <w:marLeft w:val="0"/>
      <w:marRight w:val="0"/>
      <w:marTop w:val="0"/>
      <w:marBottom w:val="0"/>
      <w:divBdr>
        <w:top w:val="none" w:sz="0" w:space="0" w:color="auto"/>
        <w:left w:val="none" w:sz="0" w:space="0" w:color="auto"/>
        <w:bottom w:val="none" w:sz="0" w:space="0" w:color="auto"/>
        <w:right w:val="none" w:sz="0" w:space="0" w:color="auto"/>
      </w:divBdr>
    </w:div>
    <w:div w:id="976647016">
      <w:bodyDiv w:val="1"/>
      <w:marLeft w:val="0"/>
      <w:marRight w:val="0"/>
      <w:marTop w:val="0"/>
      <w:marBottom w:val="0"/>
      <w:divBdr>
        <w:top w:val="none" w:sz="0" w:space="0" w:color="auto"/>
        <w:left w:val="none" w:sz="0" w:space="0" w:color="auto"/>
        <w:bottom w:val="none" w:sz="0" w:space="0" w:color="auto"/>
        <w:right w:val="none" w:sz="0" w:space="0" w:color="auto"/>
      </w:divBdr>
    </w:div>
    <w:div w:id="977149698">
      <w:bodyDiv w:val="1"/>
      <w:marLeft w:val="0"/>
      <w:marRight w:val="0"/>
      <w:marTop w:val="0"/>
      <w:marBottom w:val="0"/>
      <w:divBdr>
        <w:top w:val="none" w:sz="0" w:space="0" w:color="auto"/>
        <w:left w:val="none" w:sz="0" w:space="0" w:color="auto"/>
        <w:bottom w:val="none" w:sz="0" w:space="0" w:color="auto"/>
        <w:right w:val="none" w:sz="0" w:space="0" w:color="auto"/>
      </w:divBdr>
    </w:div>
    <w:div w:id="978386958">
      <w:bodyDiv w:val="1"/>
      <w:marLeft w:val="0"/>
      <w:marRight w:val="0"/>
      <w:marTop w:val="0"/>
      <w:marBottom w:val="0"/>
      <w:divBdr>
        <w:top w:val="none" w:sz="0" w:space="0" w:color="auto"/>
        <w:left w:val="none" w:sz="0" w:space="0" w:color="auto"/>
        <w:bottom w:val="none" w:sz="0" w:space="0" w:color="auto"/>
        <w:right w:val="none" w:sz="0" w:space="0" w:color="auto"/>
      </w:divBdr>
    </w:div>
    <w:div w:id="981957189">
      <w:bodyDiv w:val="1"/>
      <w:marLeft w:val="0"/>
      <w:marRight w:val="0"/>
      <w:marTop w:val="0"/>
      <w:marBottom w:val="0"/>
      <w:divBdr>
        <w:top w:val="none" w:sz="0" w:space="0" w:color="auto"/>
        <w:left w:val="none" w:sz="0" w:space="0" w:color="auto"/>
        <w:bottom w:val="none" w:sz="0" w:space="0" w:color="auto"/>
        <w:right w:val="none" w:sz="0" w:space="0" w:color="auto"/>
      </w:divBdr>
    </w:div>
    <w:div w:id="986469733">
      <w:bodyDiv w:val="1"/>
      <w:marLeft w:val="0"/>
      <w:marRight w:val="0"/>
      <w:marTop w:val="0"/>
      <w:marBottom w:val="0"/>
      <w:divBdr>
        <w:top w:val="none" w:sz="0" w:space="0" w:color="auto"/>
        <w:left w:val="none" w:sz="0" w:space="0" w:color="auto"/>
        <w:bottom w:val="none" w:sz="0" w:space="0" w:color="auto"/>
        <w:right w:val="none" w:sz="0" w:space="0" w:color="auto"/>
      </w:divBdr>
    </w:div>
    <w:div w:id="987250156">
      <w:bodyDiv w:val="1"/>
      <w:marLeft w:val="0"/>
      <w:marRight w:val="0"/>
      <w:marTop w:val="0"/>
      <w:marBottom w:val="0"/>
      <w:divBdr>
        <w:top w:val="none" w:sz="0" w:space="0" w:color="auto"/>
        <w:left w:val="none" w:sz="0" w:space="0" w:color="auto"/>
        <w:bottom w:val="none" w:sz="0" w:space="0" w:color="auto"/>
        <w:right w:val="none" w:sz="0" w:space="0" w:color="auto"/>
      </w:divBdr>
    </w:div>
    <w:div w:id="987973406">
      <w:bodyDiv w:val="1"/>
      <w:marLeft w:val="0"/>
      <w:marRight w:val="0"/>
      <w:marTop w:val="0"/>
      <w:marBottom w:val="0"/>
      <w:divBdr>
        <w:top w:val="none" w:sz="0" w:space="0" w:color="auto"/>
        <w:left w:val="none" w:sz="0" w:space="0" w:color="auto"/>
        <w:bottom w:val="none" w:sz="0" w:space="0" w:color="auto"/>
        <w:right w:val="none" w:sz="0" w:space="0" w:color="auto"/>
      </w:divBdr>
    </w:div>
    <w:div w:id="988749663">
      <w:bodyDiv w:val="1"/>
      <w:marLeft w:val="0"/>
      <w:marRight w:val="0"/>
      <w:marTop w:val="0"/>
      <w:marBottom w:val="0"/>
      <w:divBdr>
        <w:top w:val="none" w:sz="0" w:space="0" w:color="auto"/>
        <w:left w:val="none" w:sz="0" w:space="0" w:color="auto"/>
        <w:bottom w:val="none" w:sz="0" w:space="0" w:color="auto"/>
        <w:right w:val="none" w:sz="0" w:space="0" w:color="auto"/>
      </w:divBdr>
    </w:div>
    <w:div w:id="991638657">
      <w:bodyDiv w:val="1"/>
      <w:marLeft w:val="0"/>
      <w:marRight w:val="0"/>
      <w:marTop w:val="0"/>
      <w:marBottom w:val="0"/>
      <w:divBdr>
        <w:top w:val="none" w:sz="0" w:space="0" w:color="auto"/>
        <w:left w:val="none" w:sz="0" w:space="0" w:color="auto"/>
        <w:bottom w:val="none" w:sz="0" w:space="0" w:color="auto"/>
        <w:right w:val="none" w:sz="0" w:space="0" w:color="auto"/>
      </w:divBdr>
    </w:div>
    <w:div w:id="993722738">
      <w:bodyDiv w:val="1"/>
      <w:marLeft w:val="0"/>
      <w:marRight w:val="0"/>
      <w:marTop w:val="0"/>
      <w:marBottom w:val="0"/>
      <w:divBdr>
        <w:top w:val="none" w:sz="0" w:space="0" w:color="auto"/>
        <w:left w:val="none" w:sz="0" w:space="0" w:color="auto"/>
        <w:bottom w:val="none" w:sz="0" w:space="0" w:color="auto"/>
        <w:right w:val="none" w:sz="0" w:space="0" w:color="auto"/>
      </w:divBdr>
    </w:div>
    <w:div w:id="998852580">
      <w:bodyDiv w:val="1"/>
      <w:marLeft w:val="0"/>
      <w:marRight w:val="0"/>
      <w:marTop w:val="0"/>
      <w:marBottom w:val="0"/>
      <w:divBdr>
        <w:top w:val="none" w:sz="0" w:space="0" w:color="auto"/>
        <w:left w:val="none" w:sz="0" w:space="0" w:color="auto"/>
        <w:bottom w:val="none" w:sz="0" w:space="0" w:color="auto"/>
        <w:right w:val="none" w:sz="0" w:space="0" w:color="auto"/>
      </w:divBdr>
    </w:div>
    <w:div w:id="1004432469">
      <w:bodyDiv w:val="1"/>
      <w:marLeft w:val="0"/>
      <w:marRight w:val="0"/>
      <w:marTop w:val="0"/>
      <w:marBottom w:val="0"/>
      <w:divBdr>
        <w:top w:val="none" w:sz="0" w:space="0" w:color="auto"/>
        <w:left w:val="none" w:sz="0" w:space="0" w:color="auto"/>
        <w:bottom w:val="none" w:sz="0" w:space="0" w:color="auto"/>
        <w:right w:val="none" w:sz="0" w:space="0" w:color="auto"/>
      </w:divBdr>
    </w:div>
    <w:div w:id="1005090868">
      <w:bodyDiv w:val="1"/>
      <w:marLeft w:val="0"/>
      <w:marRight w:val="0"/>
      <w:marTop w:val="0"/>
      <w:marBottom w:val="0"/>
      <w:divBdr>
        <w:top w:val="none" w:sz="0" w:space="0" w:color="auto"/>
        <w:left w:val="none" w:sz="0" w:space="0" w:color="auto"/>
        <w:bottom w:val="none" w:sz="0" w:space="0" w:color="auto"/>
        <w:right w:val="none" w:sz="0" w:space="0" w:color="auto"/>
      </w:divBdr>
    </w:div>
    <w:div w:id="1009869902">
      <w:bodyDiv w:val="1"/>
      <w:marLeft w:val="0"/>
      <w:marRight w:val="0"/>
      <w:marTop w:val="0"/>
      <w:marBottom w:val="0"/>
      <w:divBdr>
        <w:top w:val="none" w:sz="0" w:space="0" w:color="auto"/>
        <w:left w:val="none" w:sz="0" w:space="0" w:color="auto"/>
        <w:bottom w:val="none" w:sz="0" w:space="0" w:color="auto"/>
        <w:right w:val="none" w:sz="0" w:space="0" w:color="auto"/>
      </w:divBdr>
    </w:div>
    <w:div w:id="1010332887">
      <w:bodyDiv w:val="1"/>
      <w:marLeft w:val="0"/>
      <w:marRight w:val="0"/>
      <w:marTop w:val="0"/>
      <w:marBottom w:val="0"/>
      <w:divBdr>
        <w:top w:val="none" w:sz="0" w:space="0" w:color="auto"/>
        <w:left w:val="none" w:sz="0" w:space="0" w:color="auto"/>
        <w:bottom w:val="none" w:sz="0" w:space="0" w:color="auto"/>
        <w:right w:val="none" w:sz="0" w:space="0" w:color="auto"/>
      </w:divBdr>
    </w:div>
    <w:div w:id="1014109102">
      <w:bodyDiv w:val="1"/>
      <w:marLeft w:val="0"/>
      <w:marRight w:val="0"/>
      <w:marTop w:val="0"/>
      <w:marBottom w:val="0"/>
      <w:divBdr>
        <w:top w:val="none" w:sz="0" w:space="0" w:color="auto"/>
        <w:left w:val="none" w:sz="0" w:space="0" w:color="auto"/>
        <w:bottom w:val="none" w:sz="0" w:space="0" w:color="auto"/>
        <w:right w:val="none" w:sz="0" w:space="0" w:color="auto"/>
      </w:divBdr>
    </w:div>
    <w:div w:id="1020276816">
      <w:bodyDiv w:val="1"/>
      <w:marLeft w:val="0"/>
      <w:marRight w:val="0"/>
      <w:marTop w:val="0"/>
      <w:marBottom w:val="0"/>
      <w:divBdr>
        <w:top w:val="none" w:sz="0" w:space="0" w:color="auto"/>
        <w:left w:val="none" w:sz="0" w:space="0" w:color="auto"/>
        <w:bottom w:val="none" w:sz="0" w:space="0" w:color="auto"/>
        <w:right w:val="none" w:sz="0" w:space="0" w:color="auto"/>
      </w:divBdr>
    </w:div>
    <w:div w:id="1024937471">
      <w:bodyDiv w:val="1"/>
      <w:marLeft w:val="0"/>
      <w:marRight w:val="0"/>
      <w:marTop w:val="0"/>
      <w:marBottom w:val="0"/>
      <w:divBdr>
        <w:top w:val="none" w:sz="0" w:space="0" w:color="auto"/>
        <w:left w:val="none" w:sz="0" w:space="0" w:color="auto"/>
        <w:bottom w:val="none" w:sz="0" w:space="0" w:color="auto"/>
        <w:right w:val="none" w:sz="0" w:space="0" w:color="auto"/>
      </w:divBdr>
    </w:div>
    <w:div w:id="1032726999">
      <w:bodyDiv w:val="1"/>
      <w:marLeft w:val="0"/>
      <w:marRight w:val="0"/>
      <w:marTop w:val="0"/>
      <w:marBottom w:val="0"/>
      <w:divBdr>
        <w:top w:val="none" w:sz="0" w:space="0" w:color="auto"/>
        <w:left w:val="none" w:sz="0" w:space="0" w:color="auto"/>
        <w:bottom w:val="none" w:sz="0" w:space="0" w:color="auto"/>
        <w:right w:val="none" w:sz="0" w:space="0" w:color="auto"/>
      </w:divBdr>
    </w:div>
    <w:div w:id="1035542876">
      <w:bodyDiv w:val="1"/>
      <w:marLeft w:val="0"/>
      <w:marRight w:val="0"/>
      <w:marTop w:val="0"/>
      <w:marBottom w:val="0"/>
      <w:divBdr>
        <w:top w:val="none" w:sz="0" w:space="0" w:color="auto"/>
        <w:left w:val="none" w:sz="0" w:space="0" w:color="auto"/>
        <w:bottom w:val="none" w:sz="0" w:space="0" w:color="auto"/>
        <w:right w:val="none" w:sz="0" w:space="0" w:color="auto"/>
      </w:divBdr>
    </w:div>
    <w:div w:id="1036002163">
      <w:bodyDiv w:val="1"/>
      <w:marLeft w:val="0"/>
      <w:marRight w:val="0"/>
      <w:marTop w:val="0"/>
      <w:marBottom w:val="0"/>
      <w:divBdr>
        <w:top w:val="none" w:sz="0" w:space="0" w:color="auto"/>
        <w:left w:val="none" w:sz="0" w:space="0" w:color="auto"/>
        <w:bottom w:val="none" w:sz="0" w:space="0" w:color="auto"/>
        <w:right w:val="none" w:sz="0" w:space="0" w:color="auto"/>
      </w:divBdr>
    </w:div>
    <w:div w:id="1038239281">
      <w:bodyDiv w:val="1"/>
      <w:marLeft w:val="0"/>
      <w:marRight w:val="0"/>
      <w:marTop w:val="0"/>
      <w:marBottom w:val="0"/>
      <w:divBdr>
        <w:top w:val="none" w:sz="0" w:space="0" w:color="auto"/>
        <w:left w:val="none" w:sz="0" w:space="0" w:color="auto"/>
        <w:bottom w:val="none" w:sz="0" w:space="0" w:color="auto"/>
        <w:right w:val="none" w:sz="0" w:space="0" w:color="auto"/>
      </w:divBdr>
    </w:div>
    <w:div w:id="1042359844">
      <w:bodyDiv w:val="1"/>
      <w:marLeft w:val="0"/>
      <w:marRight w:val="0"/>
      <w:marTop w:val="0"/>
      <w:marBottom w:val="0"/>
      <w:divBdr>
        <w:top w:val="none" w:sz="0" w:space="0" w:color="auto"/>
        <w:left w:val="none" w:sz="0" w:space="0" w:color="auto"/>
        <w:bottom w:val="none" w:sz="0" w:space="0" w:color="auto"/>
        <w:right w:val="none" w:sz="0" w:space="0" w:color="auto"/>
      </w:divBdr>
    </w:div>
    <w:div w:id="1050375904">
      <w:bodyDiv w:val="1"/>
      <w:marLeft w:val="0"/>
      <w:marRight w:val="0"/>
      <w:marTop w:val="0"/>
      <w:marBottom w:val="0"/>
      <w:divBdr>
        <w:top w:val="none" w:sz="0" w:space="0" w:color="auto"/>
        <w:left w:val="none" w:sz="0" w:space="0" w:color="auto"/>
        <w:bottom w:val="none" w:sz="0" w:space="0" w:color="auto"/>
        <w:right w:val="none" w:sz="0" w:space="0" w:color="auto"/>
      </w:divBdr>
    </w:div>
    <w:div w:id="1051154324">
      <w:bodyDiv w:val="1"/>
      <w:marLeft w:val="0"/>
      <w:marRight w:val="0"/>
      <w:marTop w:val="0"/>
      <w:marBottom w:val="0"/>
      <w:divBdr>
        <w:top w:val="none" w:sz="0" w:space="0" w:color="auto"/>
        <w:left w:val="none" w:sz="0" w:space="0" w:color="auto"/>
        <w:bottom w:val="none" w:sz="0" w:space="0" w:color="auto"/>
        <w:right w:val="none" w:sz="0" w:space="0" w:color="auto"/>
      </w:divBdr>
    </w:div>
    <w:div w:id="1051541660">
      <w:bodyDiv w:val="1"/>
      <w:marLeft w:val="0"/>
      <w:marRight w:val="0"/>
      <w:marTop w:val="0"/>
      <w:marBottom w:val="0"/>
      <w:divBdr>
        <w:top w:val="none" w:sz="0" w:space="0" w:color="auto"/>
        <w:left w:val="none" w:sz="0" w:space="0" w:color="auto"/>
        <w:bottom w:val="none" w:sz="0" w:space="0" w:color="auto"/>
        <w:right w:val="none" w:sz="0" w:space="0" w:color="auto"/>
      </w:divBdr>
    </w:div>
    <w:div w:id="1052457720">
      <w:bodyDiv w:val="1"/>
      <w:marLeft w:val="0"/>
      <w:marRight w:val="0"/>
      <w:marTop w:val="0"/>
      <w:marBottom w:val="0"/>
      <w:divBdr>
        <w:top w:val="none" w:sz="0" w:space="0" w:color="auto"/>
        <w:left w:val="none" w:sz="0" w:space="0" w:color="auto"/>
        <w:bottom w:val="none" w:sz="0" w:space="0" w:color="auto"/>
        <w:right w:val="none" w:sz="0" w:space="0" w:color="auto"/>
      </w:divBdr>
    </w:div>
    <w:div w:id="1054962474">
      <w:bodyDiv w:val="1"/>
      <w:marLeft w:val="0"/>
      <w:marRight w:val="0"/>
      <w:marTop w:val="0"/>
      <w:marBottom w:val="0"/>
      <w:divBdr>
        <w:top w:val="none" w:sz="0" w:space="0" w:color="auto"/>
        <w:left w:val="none" w:sz="0" w:space="0" w:color="auto"/>
        <w:bottom w:val="none" w:sz="0" w:space="0" w:color="auto"/>
        <w:right w:val="none" w:sz="0" w:space="0" w:color="auto"/>
      </w:divBdr>
    </w:div>
    <w:div w:id="1056734787">
      <w:bodyDiv w:val="1"/>
      <w:marLeft w:val="0"/>
      <w:marRight w:val="0"/>
      <w:marTop w:val="0"/>
      <w:marBottom w:val="0"/>
      <w:divBdr>
        <w:top w:val="none" w:sz="0" w:space="0" w:color="auto"/>
        <w:left w:val="none" w:sz="0" w:space="0" w:color="auto"/>
        <w:bottom w:val="none" w:sz="0" w:space="0" w:color="auto"/>
        <w:right w:val="none" w:sz="0" w:space="0" w:color="auto"/>
      </w:divBdr>
    </w:div>
    <w:div w:id="1058242375">
      <w:bodyDiv w:val="1"/>
      <w:marLeft w:val="0"/>
      <w:marRight w:val="0"/>
      <w:marTop w:val="0"/>
      <w:marBottom w:val="0"/>
      <w:divBdr>
        <w:top w:val="none" w:sz="0" w:space="0" w:color="auto"/>
        <w:left w:val="none" w:sz="0" w:space="0" w:color="auto"/>
        <w:bottom w:val="none" w:sz="0" w:space="0" w:color="auto"/>
        <w:right w:val="none" w:sz="0" w:space="0" w:color="auto"/>
      </w:divBdr>
    </w:div>
    <w:div w:id="1070811707">
      <w:bodyDiv w:val="1"/>
      <w:marLeft w:val="0"/>
      <w:marRight w:val="0"/>
      <w:marTop w:val="0"/>
      <w:marBottom w:val="0"/>
      <w:divBdr>
        <w:top w:val="none" w:sz="0" w:space="0" w:color="auto"/>
        <w:left w:val="none" w:sz="0" w:space="0" w:color="auto"/>
        <w:bottom w:val="none" w:sz="0" w:space="0" w:color="auto"/>
        <w:right w:val="none" w:sz="0" w:space="0" w:color="auto"/>
      </w:divBdr>
    </w:div>
    <w:div w:id="1071393818">
      <w:bodyDiv w:val="1"/>
      <w:marLeft w:val="0"/>
      <w:marRight w:val="0"/>
      <w:marTop w:val="0"/>
      <w:marBottom w:val="0"/>
      <w:divBdr>
        <w:top w:val="none" w:sz="0" w:space="0" w:color="auto"/>
        <w:left w:val="none" w:sz="0" w:space="0" w:color="auto"/>
        <w:bottom w:val="none" w:sz="0" w:space="0" w:color="auto"/>
        <w:right w:val="none" w:sz="0" w:space="0" w:color="auto"/>
      </w:divBdr>
    </w:div>
    <w:div w:id="1071972649">
      <w:bodyDiv w:val="1"/>
      <w:marLeft w:val="0"/>
      <w:marRight w:val="0"/>
      <w:marTop w:val="0"/>
      <w:marBottom w:val="0"/>
      <w:divBdr>
        <w:top w:val="none" w:sz="0" w:space="0" w:color="auto"/>
        <w:left w:val="none" w:sz="0" w:space="0" w:color="auto"/>
        <w:bottom w:val="none" w:sz="0" w:space="0" w:color="auto"/>
        <w:right w:val="none" w:sz="0" w:space="0" w:color="auto"/>
      </w:divBdr>
    </w:div>
    <w:div w:id="1072846475">
      <w:bodyDiv w:val="1"/>
      <w:marLeft w:val="0"/>
      <w:marRight w:val="0"/>
      <w:marTop w:val="0"/>
      <w:marBottom w:val="0"/>
      <w:divBdr>
        <w:top w:val="none" w:sz="0" w:space="0" w:color="auto"/>
        <w:left w:val="none" w:sz="0" w:space="0" w:color="auto"/>
        <w:bottom w:val="none" w:sz="0" w:space="0" w:color="auto"/>
        <w:right w:val="none" w:sz="0" w:space="0" w:color="auto"/>
      </w:divBdr>
    </w:div>
    <w:div w:id="1082338039">
      <w:bodyDiv w:val="1"/>
      <w:marLeft w:val="0"/>
      <w:marRight w:val="0"/>
      <w:marTop w:val="0"/>
      <w:marBottom w:val="0"/>
      <w:divBdr>
        <w:top w:val="none" w:sz="0" w:space="0" w:color="auto"/>
        <w:left w:val="none" w:sz="0" w:space="0" w:color="auto"/>
        <w:bottom w:val="none" w:sz="0" w:space="0" w:color="auto"/>
        <w:right w:val="none" w:sz="0" w:space="0" w:color="auto"/>
      </w:divBdr>
    </w:div>
    <w:div w:id="1095326852">
      <w:bodyDiv w:val="1"/>
      <w:marLeft w:val="0"/>
      <w:marRight w:val="0"/>
      <w:marTop w:val="0"/>
      <w:marBottom w:val="0"/>
      <w:divBdr>
        <w:top w:val="none" w:sz="0" w:space="0" w:color="auto"/>
        <w:left w:val="none" w:sz="0" w:space="0" w:color="auto"/>
        <w:bottom w:val="none" w:sz="0" w:space="0" w:color="auto"/>
        <w:right w:val="none" w:sz="0" w:space="0" w:color="auto"/>
      </w:divBdr>
    </w:div>
    <w:div w:id="1099330873">
      <w:bodyDiv w:val="1"/>
      <w:marLeft w:val="0"/>
      <w:marRight w:val="0"/>
      <w:marTop w:val="0"/>
      <w:marBottom w:val="0"/>
      <w:divBdr>
        <w:top w:val="none" w:sz="0" w:space="0" w:color="auto"/>
        <w:left w:val="none" w:sz="0" w:space="0" w:color="auto"/>
        <w:bottom w:val="none" w:sz="0" w:space="0" w:color="auto"/>
        <w:right w:val="none" w:sz="0" w:space="0" w:color="auto"/>
      </w:divBdr>
    </w:div>
    <w:div w:id="1102412104">
      <w:bodyDiv w:val="1"/>
      <w:marLeft w:val="0"/>
      <w:marRight w:val="0"/>
      <w:marTop w:val="0"/>
      <w:marBottom w:val="0"/>
      <w:divBdr>
        <w:top w:val="none" w:sz="0" w:space="0" w:color="auto"/>
        <w:left w:val="none" w:sz="0" w:space="0" w:color="auto"/>
        <w:bottom w:val="none" w:sz="0" w:space="0" w:color="auto"/>
        <w:right w:val="none" w:sz="0" w:space="0" w:color="auto"/>
      </w:divBdr>
    </w:div>
    <w:div w:id="1105416757">
      <w:bodyDiv w:val="1"/>
      <w:marLeft w:val="0"/>
      <w:marRight w:val="0"/>
      <w:marTop w:val="0"/>
      <w:marBottom w:val="0"/>
      <w:divBdr>
        <w:top w:val="none" w:sz="0" w:space="0" w:color="auto"/>
        <w:left w:val="none" w:sz="0" w:space="0" w:color="auto"/>
        <w:bottom w:val="none" w:sz="0" w:space="0" w:color="auto"/>
        <w:right w:val="none" w:sz="0" w:space="0" w:color="auto"/>
      </w:divBdr>
    </w:div>
    <w:div w:id="1107307945">
      <w:bodyDiv w:val="1"/>
      <w:marLeft w:val="0"/>
      <w:marRight w:val="0"/>
      <w:marTop w:val="0"/>
      <w:marBottom w:val="0"/>
      <w:divBdr>
        <w:top w:val="none" w:sz="0" w:space="0" w:color="auto"/>
        <w:left w:val="none" w:sz="0" w:space="0" w:color="auto"/>
        <w:bottom w:val="none" w:sz="0" w:space="0" w:color="auto"/>
        <w:right w:val="none" w:sz="0" w:space="0" w:color="auto"/>
      </w:divBdr>
    </w:div>
    <w:div w:id="1112240807">
      <w:bodyDiv w:val="1"/>
      <w:marLeft w:val="0"/>
      <w:marRight w:val="0"/>
      <w:marTop w:val="0"/>
      <w:marBottom w:val="0"/>
      <w:divBdr>
        <w:top w:val="none" w:sz="0" w:space="0" w:color="auto"/>
        <w:left w:val="none" w:sz="0" w:space="0" w:color="auto"/>
        <w:bottom w:val="none" w:sz="0" w:space="0" w:color="auto"/>
        <w:right w:val="none" w:sz="0" w:space="0" w:color="auto"/>
      </w:divBdr>
    </w:div>
    <w:div w:id="1113401163">
      <w:bodyDiv w:val="1"/>
      <w:marLeft w:val="0"/>
      <w:marRight w:val="0"/>
      <w:marTop w:val="0"/>
      <w:marBottom w:val="0"/>
      <w:divBdr>
        <w:top w:val="none" w:sz="0" w:space="0" w:color="auto"/>
        <w:left w:val="none" w:sz="0" w:space="0" w:color="auto"/>
        <w:bottom w:val="none" w:sz="0" w:space="0" w:color="auto"/>
        <w:right w:val="none" w:sz="0" w:space="0" w:color="auto"/>
      </w:divBdr>
    </w:div>
    <w:div w:id="1117211466">
      <w:bodyDiv w:val="1"/>
      <w:marLeft w:val="0"/>
      <w:marRight w:val="0"/>
      <w:marTop w:val="0"/>
      <w:marBottom w:val="0"/>
      <w:divBdr>
        <w:top w:val="none" w:sz="0" w:space="0" w:color="auto"/>
        <w:left w:val="none" w:sz="0" w:space="0" w:color="auto"/>
        <w:bottom w:val="none" w:sz="0" w:space="0" w:color="auto"/>
        <w:right w:val="none" w:sz="0" w:space="0" w:color="auto"/>
      </w:divBdr>
    </w:div>
    <w:div w:id="1122698141">
      <w:bodyDiv w:val="1"/>
      <w:marLeft w:val="0"/>
      <w:marRight w:val="0"/>
      <w:marTop w:val="0"/>
      <w:marBottom w:val="0"/>
      <w:divBdr>
        <w:top w:val="none" w:sz="0" w:space="0" w:color="auto"/>
        <w:left w:val="none" w:sz="0" w:space="0" w:color="auto"/>
        <w:bottom w:val="none" w:sz="0" w:space="0" w:color="auto"/>
        <w:right w:val="none" w:sz="0" w:space="0" w:color="auto"/>
      </w:divBdr>
    </w:div>
    <w:div w:id="1122771033">
      <w:bodyDiv w:val="1"/>
      <w:marLeft w:val="0"/>
      <w:marRight w:val="0"/>
      <w:marTop w:val="0"/>
      <w:marBottom w:val="0"/>
      <w:divBdr>
        <w:top w:val="none" w:sz="0" w:space="0" w:color="auto"/>
        <w:left w:val="none" w:sz="0" w:space="0" w:color="auto"/>
        <w:bottom w:val="none" w:sz="0" w:space="0" w:color="auto"/>
        <w:right w:val="none" w:sz="0" w:space="0" w:color="auto"/>
      </w:divBdr>
    </w:div>
    <w:div w:id="1140195694">
      <w:bodyDiv w:val="1"/>
      <w:marLeft w:val="0"/>
      <w:marRight w:val="0"/>
      <w:marTop w:val="0"/>
      <w:marBottom w:val="0"/>
      <w:divBdr>
        <w:top w:val="none" w:sz="0" w:space="0" w:color="auto"/>
        <w:left w:val="none" w:sz="0" w:space="0" w:color="auto"/>
        <w:bottom w:val="none" w:sz="0" w:space="0" w:color="auto"/>
        <w:right w:val="none" w:sz="0" w:space="0" w:color="auto"/>
      </w:divBdr>
    </w:div>
    <w:div w:id="1140343452">
      <w:bodyDiv w:val="1"/>
      <w:marLeft w:val="0"/>
      <w:marRight w:val="0"/>
      <w:marTop w:val="0"/>
      <w:marBottom w:val="0"/>
      <w:divBdr>
        <w:top w:val="none" w:sz="0" w:space="0" w:color="auto"/>
        <w:left w:val="none" w:sz="0" w:space="0" w:color="auto"/>
        <w:bottom w:val="none" w:sz="0" w:space="0" w:color="auto"/>
        <w:right w:val="none" w:sz="0" w:space="0" w:color="auto"/>
      </w:divBdr>
    </w:div>
    <w:div w:id="1145778198">
      <w:bodyDiv w:val="1"/>
      <w:marLeft w:val="0"/>
      <w:marRight w:val="0"/>
      <w:marTop w:val="0"/>
      <w:marBottom w:val="0"/>
      <w:divBdr>
        <w:top w:val="none" w:sz="0" w:space="0" w:color="auto"/>
        <w:left w:val="none" w:sz="0" w:space="0" w:color="auto"/>
        <w:bottom w:val="none" w:sz="0" w:space="0" w:color="auto"/>
        <w:right w:val="none" w:sz="0" w:space="0" w:color="auto"/>
      </w:divBdr>
    </w:div>
    <w:div w:id="1146042991">
      <w:bodyDiv w:val="1"/>
      <w:marLeft w:val="0"/>
      <w:marRight w:val="0"/>
      <w:marTop w:val="0"/>
      <w:marBottom w:val="0"/>
      <w:divBdr>
        <w:top w:val="none" w:sz="0" w:space="0" w:color="auto"/>
        <w:left w:val="none" w:sz="0" w:space="0" w:color="auto"/>
        <w:bottom w:val="none" w:sz="0" w:space="0" w:color="auto"/>
        <w:right w:val="none" w:sz="0" w:space="0" w:color="auto"/>
      </w:divBdr>
    </w:div>
    <w:div w:id="1149252438">
      <w:bodyDiv w:val="1"/>
      <w:marLeft w:val="0"/>
      <w:marRight w:val="0"/>
      <w:marTop w:val="0"/>
      <w:marBottom w:val="0"/>
      <w:divBdr>
        <w:top w:val="none" w:sz="0" w:space="0" w:color="auto"/>
        <w:left w:val="none" w:sz="0" w:space="0" w:color="auto"/>
        <w:bottom w:val="none" w:sz="0" w:space="0" w:color="auto"/>
        <w:right w:val="none" w:sz="0" w:space="0" w:color="auto"/>
      </w:divBdr>
    </w:div>
    <w:div w:id="1149442396">
      <w:bodyDiv w:val="1"/>
      <w:marLeft w:val="0"/>
      <w:marRight w:val="0"/>
      <w:marTop w:val="0"/>
      <w:marBottom w:val="0"/>
      <w:divBdr>
        <w:top w:val="none" w:sz="0" w:space="0" w:color="auto"/>
        <w:left w:val="none" w:sz="0" w:space="0" w:color="auto"/>
        <w:bottom w:val="none" w:sz="0" w:space="0" w:color="auto"/>
        <w:right w:val="none" w:sz="0" w:space="0" w:color="auto"/>
      </w:divBdr>
    </w:div>
    <w:div w:id="1155486710">
      <w:bodyDiv w:val="1"/>
      <w:marLeft w:val="0"/>
      <w:marRight w:val="0"/>
      <w:marTop w:val="0"/>
      <w:marBottom w:val="0"/>
      <w:divBdr>
        <w:top w:val="none" w:sz="0" w:space="0" w:color="auto"/>
        <w:left w:val="none" w:sz="0" w:space="0" w:color="auto"/>
        <w:bottom w:val="none" w:sz="0" w:space="0" w:color="auto"/>
        <w:right w:val="none" w:sz="0" w:space="0" w:color="auto"/>
      </w:divBdr>
    </w:div>
    <w:div w:id="1156071787">
      <w:bodyDiv w:val="1"/>
      <w:marLeft w:val="0"/>
      <w:marRight w:val="0"/>
      <w:marTop w:val="0"/>
      <w:marBottom w:val="0"/>
      <w:divBdr>
        <w:top w:val="none" w:sz="0" w:space="0" w:color="auto"/>
        <w:left w:val="none" w:sz="0" w:space="0" w:color="auto"/>
        <w:bottom w:val="none" w:sz="0" w:space="0" w:color="auto"/>
        <w:right w:val="none" w:sz="0" w:space="0" w:color="auto"/>
      </w:divBdr>
    </w:div>
    <w:div w:id="1159737293">
      <w:bodyDiv w:val="1"/>
      <w:marLeft w:val="0"/>
      <w:marRight w:val="0"/>
      <w:marTop w:val="0"/>
      <w:marBottom w:val="0"/>
      <w:divBdr>
        <w:top w:val="none" w:sz="0" w:space="0" w:color="auto"/>
        <w:left w:val="none" w:sz="0" w:space="0" w:color="auto"/>
        <w:bottom w:val="none" w:sz="0" w:space="0" w:color="auto"/>
        <w:right w:val="none" w:sz="0" w:space="0" w:color="auto"/>
      </w:divBdr>
    </w:div>
    <w:div w:id="1162501750">
      <w:bodyDiv w:val="1"/>
      <w:marLeft w:val="0"/>
      <w:marRight w:val="0"/>
      <w:marTop w:val="0"/>
      <w:marBottom w:val="0"/>
      <w:divBdr>
        <w:top w:val="none" w:sz="0" w:space="0" w:color="auto"/>
        <w:left w:val="none" w:sz="0" w:space="0" w:color="auto"/>
        <w:bottom w:val="none" w:sz="0" w:space="0" w:color="auto"/>
        <w:right w:val="none" w:sz="0" w:space="0" w:color="auto"/>
      </w:divBdr>
    </w:div>
    <w:div w:id="1163668467">
      <w:bodyDiv w:val="1"/>
      <w:marLeft w:val="0"/>
      <w:marRight w:val="0"/>
      <w:marTop w:val="0"/>
      <w:marBottom w:val="0"/>
      <w:divBdr>
        <w:top w:val="none" w:sz="0" w:space="0" w:color="auto"/>
        <w:left w:val="none" w:sz="0" w:space="0" w:color="auto"/>
        <w:bottom w:val="none" w:sz="0" w:space="0" w:color="auto"/>
        <w:right w:val="none" w:sz="0" w:space="0" w:color="auto"/>
      </w:divBdr>
    </w:div>
    <w:div w:id="1164973737">
      <w:bodyDiv w:val="1"/>
      <w:marLeft w:val="0"/>
      <w:marRight w:val="0"/>
      <w:marTop w:val="0"/>
      <w:marBottom w:val="0"/>
      <w:divBdr>
        <w:top w:val="none" w:sz="0" w:space="0" w:color="auto"/>
        <w:left w:val="none" w:sz="0" w:space="0" w:color="auto"/>
        <w:bottom w:val="none" w:sz="0" w:space="0" w:color="auto"/>
        <w:right w:val="none" w:sz="0" w:space="0" w:color="auto"/>
      </w:divBdr>
    </w:div>
    <w:div w:id="1172915354">
      <w:bodyDiv w:val="1"/>
      <w:marLeft w:val="0"/>
      <w:marRight w:val="0"/>
      <w:marTop w:val="0"/>
      <w:marBottom w:val="0"/>
      <w:divBdr>
        <w:top w:val="none" w:sz="0" w:space="0" w:color="auto"/>
        <w:left w:val="none" w:sz="0" w:space="0" w:color="auto"/>
        <w:bottom w:val="none" w:sz="0" w:space="0" w:color="auto"/>
        <w:right w:val="none" w:sz="0" w:space="0" w:color="auto"/>
      </w:divBdr>
    </w:div>
    <w:div w:id="1173376075">
      <w:bodyDiv w:val="1"/>
      <w:marLeft w:val="0"/>
      <w:marRight w:val="0"/>
      <w:marTop w:val="0"/>
      <w:marBottom w:val="0"/>
      <w:divBdr>
        <w:top w:val="none" w:sz="0" w:space="0" w:color="auto"/>
        <w:left w:val="none" w:sz="0" w:space="0" w:color="auto"/>
        <w:bottom w:val="none" w:sz="0" w:space="0" w:color="auto"/>
        <w:right w:val="none" w:sz="0" w:space="0" w:color="auto"/>
      </w:divBdr>
    </w:div>
    <w:div w:id="1175262854">
      <w:bodyDiv w:val="1"/>
      <w:marLeft w:val="0"/>
      <w:marRight w:val="0"/>
      <w:marTop w:val="0"/>
      <w:marBottom w:val="0"/>
      <w:divBdr>
        <w:top w:val="none" w:sz="0" w:space="0" w:color="auto"/>
        <w:left w:val="none" w:sz="0" w:space="0" w:color="auto"/>
        <w:bottom w:val="none" w:sz="0" w:space="0" w:color="auto"/>
        <w:right w:val="none" w:sz="0" w:space="0" w:color="auto"/>
      </w:divBdr>
    </w:div>
    <w:div w:id="1178036039">
      <w:bodyDiv w:val="1"/>
      <w:marLeft w:val="0"/>
      <w:marRight w:val="0"/>
      <w:marTop w:val="0"/>
      <w:marBottom w:val="0"/>
      <w:divBdr>
        <w:top w:val="none" w:sz="0" w:space="0" w:color="auto"/>
        <w:left w:val="none" w:sz="0" w:space="0" w:color="auto"/>
        <w:bottom w:val="none" w:sz="0" w:space="0" w:color="auto"/>
        <w:right w:val="none" w:sz="0" w:space="0" w:color="auto"/>
      </w:divBdr>
    </w:div>
    <w:div w:id="1180394363">
      <w:bodyDiv w:val="1"/>
      <w:marLeft w:val="0"/>
      <w:marRight w:val="0"/>
      <w:marTop w:val="0"/>
      <w:marBottom w:val="0"/>
      <w:divBdr>
        <w:top w:val="none" w:sz="0" w:space="0" w:color="auto"/>
        <w:left w:val="none" w:sz="0" w:space="0" w:color="auto"/>
        <w:bottom w:val="none" w:sz="0" w:space="0" w:color="auto"/>
        <w:right w:val="none" w:sz="0" w:space="0" w:color="auto"/>
      </w:divBdr>
    </w:div>
    <w:div w:id="1185704759">
      <w:bodyDiv w:val="1"/>
      <w:marLeft w:val="0"/>
      <w:marRight w:val="0"/>
      <w:marTop w:val="0"/>
      <w:marBottom w:val="0"/>
      <w:divBdr>
        <w:top w:val="none" w:sz="0" w:space="0" w:color="auto"/>
        <w:left w:val="none" w:sz="0" w:space="0" w:color="auto"/>
        <w:bottom w:val="none" w:sz="0" w:space="0" w:color="auto"/>
        <w:right w:val="none" w:sz="0" w:space="0" w:color="auto"/>
      </w:divBdr>
    </w:div>
    <w:div w:id="1194266295">
      <w:bodyDiv w:val="1"/>
      <w:marLeft w:val="0"/>
      <w:marRight w:val="0"/>
      <w:marTop w:val="0"/>
      <w:marBottom w:val="0"/>
      <w:divBdr>
        <w:top w:val="none" w:sz="0" w:space="0" w:color="auto"/>
        <w:left w:val="none" w:sz="0" w:space="0" w:color="auto"/>
        <w:bottom w:val="none" w:sz="0" w:space="0" w:color="auto"/>
        <w:right w:val="none" w:sz="0" w:space="0" w:color="auto"/>
      </w:divBdr>
    </w:div>
    <w:div w:id="1203205998">
      <w:bodyDiv w:val="1"/>
      <w:marLeft w:val="0"/>
      <w:marRight w:val="0"/>
      <w:marTop w:val="0"/>
      <w:marBottom w:val="0"/>
      <w:divBdr>
        <w:top w:val="none" w:sz="0" w:space="0" w:color="auto"/>
        <w:left w:val="none" w:sz="0" w:space="0" w:color="auto"/>
        <w:bottom w:val="none" w:sz="0" w:space="0" w:color="auto"/>
        <w:right w:val="none" w:sz="0" w:space="0" w:color="auto"/>
      </w:divBdr>
    </w:div>
    <w:div w:id="1207185563">
      <w:bodyDiv w:val="1"/>
      <w:marLeft w:val="0"/>
      <w:marRight w:val="0"/>
      <w:marTop w:val="0"/>
      <w:marBottom w:val="0"/>
      <w:divBdr>
        <w:top w:val="none" w:sz="0" w:space="0" w:color="auto"/>
        <w:left w:val="none" w:sz="0" w:space="0" w:color="auto"/>
        <w:bottom w:val="none" w:sz="0" w:space="0" w:color="auto"/>
        <w:right w:val="none" w:sz="0" w:space="0" w:color="auto"/>
      </w:divBdr>
    </w:div>
    <w:div w:id="1215890321">
      <w:bodyDiv w:val="1"/>
      <w:marLeft w:val="0"/>
      <w:marRight w:val="0"/>
      <w:marTop w:val="0"/>
      <w:marBottom w:val="0"/>
      <w:divBdr>
        <w:top w:val="none" w:sz="0" w:space="0" w:color="auto"/>
        <w:left w:val="none" w:sz="0" w:space="0" w:color="auto"/>
        <w:bottom w:val="none" w:sz="0" w:space="0" w:color="auto"/>
        <w:right w:val="none" w:sz="0" w:space="0" w:color="auto"/>
      </w:divBdr>
    </w:div>
    <w:div w:id="1217812359">
      <w:bodyDiv w:val="1"/>
      <w:marLeft w:val="0"/>
      <w:marRight w:val="0"/>
      <w:marTop w:val="0"/>
      <w:marBottom w:val="0"/>
      <w:divBdr>
        <w:top w:val="none" w:sz="0" w:space="0" w:color="auto"/>
        <w:left w:val="none" w:sz="0" w:space="0" w:color="auto"/>
        <w:bottom w:val="none" w:sz="0" w:space="0" w:color="auto"/>
        <w:right w:val="none" w:sz="0" w:space="0" w:color="auto"/>
      </w:divBdr>
    </w:div>
    <w:div w:id="1239906710">
      <w:bodyDiv w:val="1"/>
      <w:marLeft w:val="0"/>
      <w:marRight w:val="0"/>
      <w:marTop w:val="0"/>
      <w:marBottom w:val="0"/>
      <w:divBdr>
        <w:top w:val="none" w:sz="0" w:space="0" w:color="auto"/>
        <w:left w:val="none" w:sz="0" w:space="0" w:color="auto"/>
        <w:bottom w:val="none" w:sz="0" w:space="0" w:color="auto"/>
        <w:right w:val="none" w:sz="0" w:space="0" w:color="auto"/>
      </w:divBdr>
    </w:div>
    <w:div w:id="1240795981">
      <w:bodyDiv w:val="1"/>
      <w:marLeft w:val="0"/>
      <w:marRight w:val="0"/>
      <w:marTop w:val="0"/>
      <w:marBottom w:val="0"/>
      <w:divBdr>
        <w:top w:val="none" w:sz="0" w:space="0" w:color="auto"/>
        <w:left w:val="none" w:sz="0" w:space="0" w:color="auto"/>
        <w:bottom w:val="none" w:sz="0" w:space="0" w:color="auto"/>
        <w:right w:val="none" w:sz="0" w:space="0" w:color="auto"/>
      </w:divBdr>
    </w:div>
    <w:div w:id="1245141320">
      <w:bodyDiv w:val="1"/>
      <w:marLeft w:val="0"/>
      <w:marRight w:val="0"/>
      <w:marTop w:val="0"/>
      <w:marBottom w:val="0"/>
      <w:divBdr>
        <w:top w:val="none" w:sz="0" w:space="0" w:color="auto"/>
        <w:left w:val="none" w:sz="0" w:space="0" w:color="auto"/>
        <w:bottom w:val="none" w:sz="0" w:space="0" w:color="auto"/>
        <w:right w:val="none" w:sz="0" w:space="0" w:color="auto"/>
      </w:divBdr>
    </w:div>
    <w:div w:id="1246766314">
      <w:bodyDiv w:val="1"/>
      <w:marLeft w:val="0"/>
      <w:marRight w:val="0"/>
      <w:marTop w:val="0"/>
      <w:marBottom w:val="0"/>
      <w:divBdr>
        <w:top w:val="none" w:sz="0" w:space="0" w:color="auto"/>
        <w:left w:val="none" w:sz="0" w:space="0" w:color="auto"/>
        <w:bottom w:val="none" w:sz="0" w:space="0" w:color="auto"/>
        <w:right w:val="none" w:sz="0" w:space="0" w:color="auto"/>
      </w:divBdr>
    </w:div>
    <w:div w:id="1248617320">
      <w:bodyDiv w:val="1"/>
      <w:marLeft w:val="0"/>
      <w:marRight w:val="0"/>
      <w:marTop w:val="0"/>
      <w:marBottom w:val="0"/>
      <w:divBdr>
        <w:top w:val="none" w:sz="0" w:space="0" w:color="auto"/>
        <w:left w:val="none" w:sz="0" w:space="0" w:color="auto"/>
        <w:bottom w:val="none" w:sz="0" w:space="0" w:color="auto"/>
        <w:right w:val="none" w:sz="0" w:space="0" w:color="auto"/>
      </w:divBdr>
    </w:div>
    <w:div w:id="1258170348">
      <w:bodyDiv w:val="1"/>
      <w:marLeft w:val="0"/>
      <w:marRight w:val="0"/>
      <w:marTop w:val="0"/>
      <w:marBottom w:val="0"/>
      <w:divBdr>
        <w:top w:val="none" w:sz="0" w:space="0" w:color="auto"/>
        <w:left w:val="none" w:sz="0" w:space="0" w:color="auto"/>
        <w:bottom w:val="none" w:sz="0" w:space="0" w:color="auto"/>
        <w:right w:val="none" w:sz="0" w:space="0" w:color="auto"/>
      </w:divBdr>
    </w:div>
    <w:div w:id="1260017623">
      <w:bodyDiv w:val="1"/>
      <w:marLeft w:val="0"/>
      <w:marRight w:val="0"/>
      <w:marTop w:val="0"/>
      <w:marBottom w:val="0"/>
      <w:divBdr>
        <w:top w:val="none" w:sz="0" w:space="0" w:color="auto"/>
        <w:left w:val="none" w:sz="0" w:space="0" w:color="auto"/>
        <w:bottom w:val="none" w:sz="0" w:space="0" w:color="auto"/>
        <w:right w:val="none" w:sz="0" w:space="0" w:color="auto"/>
      </w:divBdr>
    </w:div>
    <w:div w:id="1260603589">
      <w:bodyDiv w:val="1"/>
      <w:marLeft w:val="0"/>
      <w:marRight w:val="0"/>
      <w:marTop w:val="0"/>
      <w:marBottom w:val="0"/>
      <w:divBdr>
        <w:top w:val="none" w:sz="0" w:space="0" w:color="auto"/>
        <w:left w:val="none" w:sz="0" w:space="0" w:color="auto"/>
        <w:bottom w:val="none" w:sz="0" w:space="0" w:color="auto"/>
        <w:right w:val="none" w:sz="0" w:space="0" w:color="auto"/>
      </w:divBdr>
    </w:div>
    <w:div w:id="1262224966">
      <w:bodyDiv w:val="1"/>
      <w:marLeft w:val="0"/>
      <w:marRight w:val="0"/>
      <w:marTop w:val="0"/>
      <w:marBottom w:val="0"/>
      <w:divBdr>
        <w:top w:val="none" w:sz="0" w:space="0" w:color="auto"/>
        <w:left w:val="none" w:sz="0" w:space="0" w:color="auto"/>
        <w:bottom w:val="none" w:sz="0" w:space="0" w:color="auto"/>
        <w:right w:val="none" w:sz="0" w:space="0" w:color="auto"/>
      </w:divBdr>
    </w:div>
    <w:div w:id="1263337726">
      <w:bodyDiv w:val="1"/>
      <w:marLeft w:val="0"/>
      <w:marRight w:val="0"/>
      <w:marTop w:val="0"/>
      <w:marBottom w:val="0"/>
      <w:divBdr>
        <w:top w:val="none" w:sz="0" w:space="0" w:color="auto"/>
        <w:left w:val="none" w:sz="0" w:space="0" w:color="auto"/>
        <w:bottom w:val="none" w:sz="0" w:space="0" w:color="auto"/>
        <w:right w:val="none" w:sz="0" w:space="0" w:color="auto"/>
      </w:divBdr>
    </w:div>
    <w:div w:id="1263999384">
      <w:bodyDiv w:val="1"/>
      <w:marLeft w:val="0"/>
      <w:marRight w:val="0"/>
      <w:marTop w:val="0"/>
      <w:marBottom w:val="0"/>
      <w:divBdr>
        <w:top w:val="none" w:sz="0" w:space="0" w:color="auto"/>
        <w:left w:val="none" w:sz="0" w:space="0" w:color="auto"/>
        <w:bottom w:val="none" w:sz="0" w:space="0" w:color="auto"/>
        <w:right w:val="none" w:sz="0" w:space="0" w:color="auto"/>
      </w:divBdr>
    </w:div>
    <w:div w:id="1273707625">
      <w:bodyDiv w:val="1"/>
      <w:marLeft w:val="0"/>
      <w:marRight w:val="0"/>
      <w:marTop w:val="0"/>
      <w:marBottom w:val="0"/>
      <w:divBdr>
        <w:top w:val="none" w:sz="0" w:space="0" w:color="auto"/>
        <w:left w:val="none" w:sz="0" w:space="0" w:color="auto"/>
        <w:bottom w:val="none" w:sz="0" w:space="0" w:color="auto"/>
        <w:right w:val="none" w:sz="0" w:space="0" w:color="auto"/>
      </w:divBdr>
    </w:div>
    <w:div w:id="1274020375">
      <w:bodyDiv w:val="1"/>
      <w:marLeft w:val="0"/>
      <w:marRight w:val="0"/>
      <w:marTop w:val="0"/>
      <w:marBottom w:val="0"/>
      <w:divBdr>
        <w:top w:val="none" w:sz="0" w:space="0" w:color="auto"/>
        <w:left w:val="none" w:sz="0" w:space="0" w:color="auto"/>
        <w:bottom w:val="none" w:sz="0" w:space="0" w:color="auto"/>
        <w:right w:val="none" w:sz="0" w:space="0" w:color="auto"/>
      </w:divBdr>
    </w:div>
    <w:div w:id="1274357728">
      <w:bodyDiv w:val="1"/>
      <w:marLeft w:val="0"/>
      <w:marRight w:val="0"/>
      <w:marTop w:val="0"/>
      <w:marBottom w:val="0"/>
      <w:divBdr>
        <w:top w:val="none" w:sz="0" w:space="0" w:color="auto"/>
        <w:left w:val="none" w:sz="0" w:space="0" w:color="auto"/>
        <w:bottom w:val="none" w:sz="0" w:space="0" w:color="auto"/>
        <w:right w:val="none" w:sz="0" w:space="0" w:color="auto"/>
      </w:divBdr>
    </w:div>
    <w:div w:id="1282112481">
      <w:bodyDiv w:val="1"/>
      <w:marLeft w:val="0"/>
      <w:marRight w:val="0"/>
      <w:marTop w:val="0"/>
      <w:marBottom w:val="0"/>
      <w:divBdr>
        <w:top w:val="none" w:sz="0" w:space="0" w:color="auto"/>
        <w:left w:val="none" w:sz="0" w:space="0" w:color="auto"/>
        <w:bottom w:val="none" w:sz="0" w:space="0" w:color="auto"/>
        <w:right w:val="none" w:sz="0" w:space="0" w:color="auto"/>
      </w:divBdr>
    </w:div>
    <w:div w:id="1283880067">
      <w:bodyDiv w:val="1"/>
      <w:marLeft w:val="0"/>
      <w:marRight w:val="0"/>
      <w:marTop w:val="0"/>
      <w:marBottom w:val="0"/>
      <w:divBdr>
        <w:top w:val="none" w:sz="0" w:space="0" w:color="auto"/>
        <w:left w:val="none" w:sz="0" w:space="0" w:color="auto"/>
        <w:bottom w:val="none" w:sz="0" w:space="0" w:color="auto"/>
        <w:right w:val="none" w:sz="0" w:space="0" w:color="auto"/>
      </w:divBdr>
    </w:div>
    <w:div w:id="1287471155">
      <w:bodyDiv w:val="1"/>
      <w:marLeft w:val="0"/>
      <w:marRight w:val="0"/>
      <w:marTop w:val="0"/>
      <w:marBottom w:val="0"/>
      <w:divBdr>
        <w:top w:val="none" w:sz="0" w:space="0" w:color="auto"/>
        <w:left w:val="none" w:sz="0" w:space="0" w:color="auto"/>
        <w:bottom w:val="none" w:sz="0" w:space="0" w:color="auto"/>
        <w:right w:val="none" w:sz="0" w:space="0" w:color="auto"/>
      </w:divBdr>
    </w:div>
    <w:div w:id="1287925125">
      <w:bodyDiv w:val="1"/>
      <w:marLeft w:val="0"/>
      <w:marRight w:val="0"/>
      <w:marTop w:val="0"/>
      <w:marBottom w:val="0"/>
      <w:divBdr>
        <w:top w:val="none" w:sz="0" w:space="0" w:color="auto"/>
        <w:left w:val="none" w:sz="0" w:space="0" w:color="auto"/>
        <w:bottom w:val="none" w:sz="0" w:space="0" w:color="auto"/>
        <w:right w:val="none" w:sz="0" w:space="0" w:color="auto"/>
      </w:divBdr>
    </w:div>
    <w:div w:id="1289749499">
      <w:bodyDiv w:val="1"/>
      <w:marLeft w:val="0"/>
      <w:marRight w:val="0"/>
      <w:marTop w:val="0"/>
      <w:marBottom w:val="0"/>
      <w:divBdr>
        <w:top w:val="none" w:sz="0" w:space="0" w:color="auto"/>
        <w:left w:val="none" w:sz="0" w:space="0" w:color="auto"/>
        <w:bottom w:val="none" w:sz="0" w:space="0" w:color="auto"/>
        <w:right w:val="none" w:sz="0" w:space="0" w:color="auto"/>
      </w:divBdr>
    </w:div>
    <w:div w:id="1290361639">
      <w:bodyDiv w:val="1"/>
      <w:marLeft w:val="0"/>
      <w:marRight w:val="0"/>
      <w:marTop w:val="0"/>
      <w:marBottom w:val="0"/>
      <w:divBdr>
        <w:top w:val="none" w:sz="0" w:space="0" w:color="auto"/>
        <w:left w:val="none" w:sz="0" w:space="0" w:color="auto"/>
        <w:bottom w:val="none" w:sz="0" w:space="0" w:color="auto"/>
        <w:right w:val="none" w:sz="0" w:space="0" w:color="auto"/>
      </w:divBdr>
    </w:div>
    <w:div w:id="1294022491">
      <w:bodyDiv w:val="1"/>
      <w:marLeft w:val="0"/>
      <w:marRight w:val="0"/>
      <w:marTop w:val="0"/>
      <w:marBottom w:val="0"/>
      <w:divBdr>
        <w:top w:val="none" w:sz="0" w:space="0" w:color="auto"/>
        <w:left w:val="none" w:sz="0" w:space="0" w:color="auto"/>
        <w:bottom w:val="none" w:sz="0" w:space="0" w:color="auto"/>
        <w:right w:val="none" w:sz="0" w:space="0" w:color="auto"/>
      </w:divBdr>
    </w:div>
    <w:div w:id="1304701572">
      <w:bodyDiv w:val="1"/>
      <w:marLeft w:val="0"/>
      <w:marRight w:val="0"/>
      <w:marTop w:val="0"/>
      <w:marBottom w:val="0"/>
      <w:divBdr>
        <w:top w:val="none" w:sz="0" w:space="0" w:color="auto"/>
        <w:left w:val="none" w:sz="0" w:space="0" w:color="auto"/>
        <w:bottom w:val="none" w:sz="0" w:space="0" w:color="auto"/>
        <w:right w:val="none" w:sz="0" w:space="0" w:color="auto"/>
      </w:divBdr>
    </w:div>
    <w:div w:id="1312562832">
      <w:bodyDiv w:val="1"/>
      <w:marLeft w:val="0"/>
      <w:marRight w:val="0"/>
      <w:marTop w:val="0"/>
      <w:marBottom w:val="0"/>
      <w:divBdr>
        <w:top w:val="none" w:sz="0" w:space="0" w:color="auto"/>
        <w:left w:val="none" w:sz="0" w:space="0" w:color="auto"/>
        <w:bottom w:val="none" w:sz="0" w:space="0" w:color="auto"/>
        <w:right w:val="none" w:sz="0" w:space="0" w:color="auto"/>
      </w:divBdr>
    </w:div>
    <w:div w:id="1317610919">
      <w:bodyDiv w:val="1"/>
      <w:marLeft w:val="0"/>
      <w:marRight w:val="0"/>
      <w:marTop w:val="0"/>
      <w:marBottom w:val="0"/>
      <w:divBdr>
        <w:top w:val="none" w:sz="0" w:space="0" w:color="auto"/>
        <w:left w:val="none" w:sz="0" w:space="0" w:color="auto"/>
        <w:bottom w:val="none" w:sz="0" w:space="0" w:color="auto"/>
        <w:right w:val="none" w:sz="0" w:space="0" w:color="auto"/>
      </w:divBdr>
    </w:div>
    <w:div w:id="1318194967">
      <w:bodyDiv w:val="1"/>
      <w:marLeft w:val="0"/>
      <w:marRight w:val="0"/>
      <w:marTop w:val="0"/>
      <w:marBottom w:val="0"/>
      <w:divBdr>
        <w:top w:val="none" w:sz="0" w:space="0" w:color="auto"/>
        <w:left w:val="none" w:sz="0" w:space="0" w:color="auto"/>
        <w:bottom w:val="none" w:sz="0" w:space="0" w:color="auto"/>
        <w:right w:val="none" w:sz="0" w:space="0" w:color="auto"/>
      </w:divBdr>
    </w:div>
    <w:div w:id="1328754134">
      <w:bodyDiv w:val="1"/>
      <w:marLeft w:val="0"/>
      <w:marRight w:val="0"/>
      <w:marTop w:val="0"/>
      <w:marBottom w:val="0"/>
      <w:divBdr>
        <w:top w:val="none" w:sz="0" w:space="0" w:color="auto"/>
        <w:left w:val="none" w:sz="0" w:space="0" w:color="auto"/>
        <w:bottom w:val="none" w:sz="0" w:space="0" w:color="auto"/>
        <w:right w:val="none" w:sz="0" w:space="0" w:color="auto"/>
      </w:divBdr>
    </w:div>
    <w:div w:id="1335886856">
      <w:bodyDiv w:val="1"/>
      <w:marLeft w:val="0"/>
      <w:marRight w:val="0"/>
      <w:marTop w:val="0"/>
      <w:marBottom w:val="0"/>
      <w:divBdr>
        <w:top w:val="none" w:sz="0" w:space="0" w:color="auto"/>
        <w:left w:val="none" w:sz="0" w:space="0" w:color="auto"/>
        <w:bottom w:val="none" w:sz="0" w:space="0" w:color="auto"/>
        <w:right w:val="none" w:sz="0" w:space="0" w:color="auto"/>
      </w:divBdr>
    </w:div>
    <w:div w:id="1338001155">
      <w:bodyDiv w:val="1"/>
      <w:marLeft w:val="0"/>
      <w:marRight w:val="0"/>
      <w:marTop w:val="0"/>
      <w:marBottom w:val="0"/>
      <w:divBdr>
        <w:top w:val="none" w:sz="0" w:space="0" w:color="auto"/>
        <w:left w:val="none" w:sz="0" w:space="0" w:color="auto"/>
        <w:bottom w:val="none" w:sz="0" w:space="0" w:color="auto"/>
        <w:right w:val="none" w:sz="0" w:space="0" w:color="auto"/>
      </w:divBdr>
    </w:div>
    <w:div w:id="1338532489">
      <w:bodyDiv w:val="1"/>
      <w:marLeft w:val="0"/>
      <w:marRight w:val="0"/>
      <w:marTop w:val="0"/>
      <w:marBottom w:val="0"/>
      <w:divBdr>
        <w:top w:val="none" w:sz="0" w:space="0" w:color="auto"/>
        <w:left w:val="none" w:sz="0" w:space="0" w:color="auto"/>
        <w:bottom w:val="none" w:sz="0" w:space="0" w:color="auto"/>
        <w:right w:val="none" w:sz="0" w:space="0" w:color="auto"/>
      </w:divBdr>
    </w:div>
    <w:div w:id="1340624720">
      <w:bodyDiv w:val="1"/>
      <w:marLeft w:val="0"/>
      <w:marRight w:val="0"/>
      <w:marTop w:val="0"/>
      <w:marBottom w:val="0"/>
      <w:divBdr>
        <w:top w:val="none" w:sz="0" w:space="0" w:color="auto"/>
        <w:left w:val="none" w:sz="0" w:space="0" w:color="auto"/>
        <w:bottom w:val="none" w:sz="0" w:space="0" w:color="auto"/>
        <w:right w:val="none" w:sz="0" w:space="0" w:color="auto"/>
      </w:divBdr>
    </w:div>
    <w:div w:id="1355155583">
      <w:bodyDiv w:val="1"/>
      <w:marLeft w:val="0"/>
      <w:marRight w:val="0"/>
      <w:marTop w:val="0"/>
      <w:marBottom w:val="0"/>
      <w:divBdr>
        <w:top w:val="none" w:sz="0" w:space="0" w:color="auto"/>
        <w:left w:val="none" w:sz="0" w:space="0" w:color="auto"/>
        <w:bottom w:val="none" w:sz="0" w:space="0" w:color="auto"/>
        <w:right w:val="none" w:sz="0" w:space="0" w:color="auto"/>
      </w:divBdr>
    </w:div>
    <w:div w:id="1360930887">
      <w:bodyDiv w:val="1"/>
      <w:marLeft w:val="0"/>
      <w:marRight w:val="0"/>
      <w:marTop w:val="0"/>
      <w:marBottom w:val="0"/>
      <w:divBdr>
        <w:top w:val="none" w:sz="0" w:space="0" w:color="auto"/>
        <w:left w:val="none" w:sz="0" w:space="0" w:color="auto"/>
        <w:bottom w:val="none" w:sz="0" w:space="0" w:color="auto"/>
        <w:right w:val="none" w:sz="0" w:space="0" w:color="auto"/>
      </w:divBdr>
    </w:div>
    <w:div w:id="1365403141">
      <w:bodyDiv w:val="1"/>
      <w:marLeft w:val="0"/>
      <w:marRight w:val="0"/>
      <w:marTop w:val="0"/>
      <w:marBottom w:val="0"/>
      <w:divBdr>
        <w:top w:val="none" w:sz="0" w:space="0" w:color="auto"/>
        <w:left w:val="none" w:sz="0" w:space="0" w:color="auto"/>
        <w:bottom w:val="none" w:sz="0" w:space="0" w:color="auto"/>
        <w:right w:val="none" w:sz="0" w:space="0" w:color="auto"/>
      </w:divBdr>
    </w:div>
    <w:div w:id="1365405540">
      <w:bodyDiv w:val="1"/>
      <w:marLeft w:val="0"/>
      <w:marRight w:val="0"/>
      <w:marTop w:val="0"/>
      <w:marBottom w:val="0"/>
      <w:divBdr>
        <w:top w:val="none" w:sz="0" w:space="0" w:color="auto"/>
        <w:left w:val="none" w:sz="0" w:space="0" w:color="auto"/>
        <w:bottom w:val="none" w:sz="0" w:space="0" w:color="auto"/>
        <w:right w:val="none" w:sz="0" w:space="0" w:color="auto"/>
      </w:divBdr>
    </w:div>
    <w:div w:id="1366491559">
      <w:bodyDiv w:val="1"/>
      <w:marLeft w:val="0"/>
      <w:marRight w:val="0"/>
      <w:marTop w:val="0"/>
      <w:marBottom w:val="0"/>
      <w:divBdr>
        <w:top w:val="none" w:sz="0" w:space="0" w:color="auto"/>
        <w:left w:val="none" w:sz="0" w:space="0" w:color="auto"/>
        <w:bottom w:val="none" w:sz="0" w:space="0" w:color="auto"/>
        <w:right w:val="none" w:sz="0" w:space="0" w:color="auto"/>
      </w:divBdr>
    </w:div>
    <w:div w:id="1367178664">
      <w:bodyDiv w:val="1"/>
      <w:marLeft w:val="0"/>
      <w:marRight w:val="0"/>
      <w:marTop w:val="0"/>
      <w:marBottom w:val="0"/>
      <w:divBdr>
        <w:top w:val="none" w:sz="0" w:space="0" w:color="auto"/>
        <w:left w:val="none" w:sz="0" w:space="0" w:color="auto"/>
        <w:bottom w:val="none" w:sz="0" w:space="0" w:color="auto"/>
        <w:right w:val="none" w:sz="0" w:space="0" w:color="auto"/>
      </w:divBdr>
    </w:div>
    <w:div w:id="1369452582">
      <w:bodyDiv w:val="1"/>
      <w:marLeft w:val="0"/>
      <w:marRight w:val="0"/>
      <w:marTop w:val="0"/>
      <w:marBottom w:val="0"/>
      <w:divBdr>
        <w:top w:val="none" w:sz="0" w:space="0" w:color="auto"/>
        <w:left w:val="none" w:sz="0" w:space="0" w:color="auto"/>
        <w:bottom w:val="none" w:sz="0" w:space="0" w:color="auto"/>
        <w:right w:val="none" w:sz="0" w:space="0" w:color="auto"/>
      </w:divBdr>
    </w:div>
    <w:div w:id="1370187041">
      <w:bodyDiv w:val="1"/>
      <w:marLeft w:val="0"/>
      <w:marRight w:val="0"/>
      <w:marTop w:val="0"/>
      <w:marBottom w:val="0"/>
      <w:divBdr>
        <w:top w:val="none" w:sz="0" w:space="0" w:color="auto"/>
        <w:left w:val="none" w:sz="0" w:space="0" w:color="auto"/>
        <w:bottom w:val="none" w:sz="0" w:space="0" w:color="auto"/>
        <w:right w:val="none" w:sz="0" w:space="0" w:color="auto"/>
      </w:divBdr>
      <w:divsChild>
        <w:div w:id="433021387">
          <w:marLeft w:val="0"/>
          <w:marRight w:val="0"/>
          <w:marTop w:val="0"/>
          <w:marBottom w:val="0"/>
          <w:divBdr>
            <w:top w:val="single" w:sz="2" w:space="0" w:color="E5E7EB"/>
            <w:left w:val="single" w:sz="2" w:space="0" w:color="E5E7EB"/>
            <w:bottom w:val="single" w:sz="2" w:space="0" w:color="E5E7EB"/>
            <w:right w:val="single" w:sz="2" w:space="0" w:color="E5E7EB"/>
          </w:divBdr>
          <w:divsChild>
            <w:div w:id="2125803230">
              <w:marLeft w:val="0"/>
              <w:marRight w:val="0"/>
              <w:marTop w:val="100"/>
              <w:marBottom w:val="100"/>
              <w:divBdr>
                <w:top w:val="single" w:sz="2" w:space="0" w:color="E5E7EB"/>
                <w:left w:val="single" w:sz="2" w:space="0" w:color="E5E7EB"/>
                <w:bottom w:val="single" w:sz="2" w:space="0" w:color="E5E7EB"/>
                <w:right w:val="single" w:sz="2" w:space="0" w:color="E5E7EB"/>
              </w:divBdr>
              <w:divsChild>
                <w:div w:id="348914044">
                  <w:marLeft w:val="0"/>
                  <w:marRight w:val="0"/>
                  <w:marTop w:val="0"/>
                  <w:marBottom w:val="0"/>
                  <w:divBdr>
                    <w:top w:val="single" w:sz="2" w:space="0" w:color="E5E7EB"/>
                    <w:left w:val="single" w:sz="2" w:space="0" w:color="E5E7EB"/>
                    <w:bottom w:val="single" w:sz="2" w:space="0" w:color="E5E7EB"/>
                    <w:right w:val="single" w:sz="2" w:space="0" w:color="E5E7EB"/>
                  </w:divBdr>
                  <w:divsChild>
                    <w:div w:id="500000712">
                      <w:marLeft w:val="0"/>
                      <w:marRight w:val="0"/>
                      <w:marTop w:val="0"/>
                      <w:marBottom w:val="0"/>
                      <w:divBdr>
                        <w:top w:val="single" w:sz="2" w:space="0" w:color="E5E7EB"/>
                        <w:left w:val="single" w:sz="2" w:space="0" w:color="E5E7EB"/>
                        <w:bottom w:val="single" w:sz="2" w:space="0" w:color="E5E7EB"/>
                        <w:right w:val="single" w:sz="2" w:space="0" w:color="E5E7EB"/>
                      </w:divBdr>
                      <w:divsChild>
                        <w:div w:id="20735069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374382488">
      <w:bodyDiv w:val="1"/>
      <w:marLeft w:val="0"/>
      <w:marRight w:val="0"/>
      <w:marTop w:val="0"/>
      <w:marBottom w:val="0"/>
      <w:divBdr>
        <w:top w:val="none" w:sz="0" w:space="0" w:color="auto"/>
        <w:left w:val="none" w:sz="0" w:space="0" w:color="auto"/>
        <w:bottom w:val="none" w:sz="0" w:space="0" w:color="auto"/>
        <w:right w:val="none" w:sz="0" w:space="0" w:color="auto"/>
      </w:divBdr>
    </w:div>
    <w:div w:id="1377463082">
      <w:bodyDiv w:val="1"/>
      <w:marLeft w:val="0"/>
      <w:marRight w:val="0"/>
      <w:marTop w:val="0"/>
      <w:marBottom w:val="0"/>
      <w:divBdr>
        <w:top w:val="none" w:sz="0" w:space="0" w:color="auto"/>
        <w:left w:val="none" w:sz="0" w:space="0" w:color="auto"/>
        <w:bottom w:val="none" w:sz="0" w:space="0" w:color="auto"/>
        <w:right w:val="none" w:sz="0" w:space="0" w:color="auto"/>
      </w:divBdr>
    </w:div>
    <w:div w:id="1377848608">
      <w:bodyDiv w:val="1"/>
      <w:marLeft w:val="0"/>
      <w:marRight w:val="0"/>
      <w:marTop w:val="0"/>
      <w:marBottom w:val="0"/>
      <w:divBdr>
        <w:top w:val="none" w:sz="0" w:space="0" w:color="auto"/>
        <w:left w:val="none" w:sz="0" w:space="0" w:color="auto"/>
        <w:bottom w:val="none" w:sz="0" w:space="0" w:color="auto"/>
        <w:right w:val="none" w:sz="0" w:space="0" w:color="auto"/>
      </w:divBdr>
    </w:div>
    <w:div w:id="1378242700">
      <w:bodyDiv w:val="1"/>
      <w:marLeft w:val="0"/>
      <w:marRight w:val="0"/>
      <w:marTop w:val="0"/>
      <w:marBottom w:val="0"/>
      <w:divBdr>
        <w:top w:val="none" w:sz="0" w:space="0" w:color="auto"/>
        <w:left w:val="none" w:sz="0" w:space="0" w:color="auto"/>
        <w:bottom w:val="none" w:sz="0" w:space="0" w:color="auto"/>
        <w:right w:val="none" w:sz="0" w:space="0" w:color="auto"/>
      </w:divBdr>
    </w:div>
    <w:div w:id="1392968691">
      <w:bodyDiv w:val="1"/>
      <w:marLeft w:val="0"/>
      <w:marRight w:val="0"/>
      <w:marTop w:val="0"/>
      <w:marBottom w:val="0"/>
      <w:divBdr>
        <w:top w:val="none" w:sz="0" w:space="0" w:color="auto"/>
        <w:left w:val="none" w:sz="0" w:space="0" w:color="auto"/>
        <w:bottom w:val="none" w:sz="0" w:space="0" w:color="auto"/>
        <w:right w:val="none" w:sz="0" w:space="0" w:color="auto"/>
      </w:divBdr>
    </w:div>
    <w:div w:id="1393964287">
      <w:bodyDiv w:val="1"/>
      <w:marLeft w:val="0"/>
      <w:marRight w:val="0"/>
      <w:marTop w:val="0"/>
      <w:marBottom w:val="0"/>
      <w:divBdr>
        <w:top w:val="none" w:sz="0" w:space="0" w:color="auto"/>
        <w:left w:val="none" w:sz="0" w:space="0" w:color="auto"/>
        <w:bottom w:val="none" w:sz="0" w:space="0" w:color="auto"/>
        <w:right w:val="none" w:sz="0" w:space="0" w:color="auto"/>
      </w:divBdr>
    </w:div>
    <w:div w:id="1398165879">
      <w:bodyDiv w:val="1"/>
      <w:marLeft w:val="0"/>
      <w:marRight w:val="0"/>
      <w:marTop w:val="0"/>
      <w:marBottom w:val="0"/>
      <w:divBdr>
        <w:top w:val="none" w:sz="0" w:space="0" w:color="auto"/>
        <w:left w:val="none" w:sz="0" w:space="0" w:color="auto"/>
        <w:bottom w:val="none" w:sz="0" w:space="0" w:color="auto"/>
        <w:right w:val="none" w:sz="0" w:space="0" w:color="auto"/>
      </w:divBdr>
    </w:div>
    <w:div w:id="1398358820">
      <w:bodyDiv w:val="1"/>
      <w:marLeft w:val="0"/>
      <w:marRight w:val="0"/>
      <w:marTop w:val="0"/>
      <w:marBottom w:val="0"/>
      <w:divBdr>
        <w:top w:val="none" w:sz="0" w:space="0" w:color="auto"/>
        <w:left w:val="none" w:sz="0" w:space="0" w:color="auto"/>
        <w:bottom w:val="none" w:sz="0" w:space="0" w:color="auto"/>
        <w:right w:val="none" w:sz="0" w:space="0" w:color="auto"/>
      </w:divBdr>
    </w:div>
    <w:div w:id="1400320349">
      <w:bodyDiv w:val="1"/>
      <w:marLeft w:val="0"/>
      <w:marRight w:val="0"/>
      <w:marTop w:val="0"/>
      <w:marBottom w:val="0"/>
      <w:divBdr>
        <w:top w:val="none" w:sz="0" w:space="0" w:color="auto"/>
        <w:left w:val="none" w:sz="0" w:space="0" w:color="auto"/>
        <w:bottom w:val="none" w:sz="0" w:space="0" w:color="auto"/>
        <w:right w:val="none" w:sz="0" w:space="0" w:color="auto"/>
      </w:divBdr>
    </w:div>
    <w:div w:id="1400396026">
      <w:bodyDiv w:val="1"/>
      <w:marLeft w:val="0"/>
      <w:marRight w:val="0"/>
      <w:marTop w:val="0"/>
      <w:marBottom w:val="0"/>
      <w:divBdr>
        <w:top w:val="none" w:sz="0" w:space="0" w:color="auto"/>
        <w:left w:val="none" w:sz="0" w:space="0" w:color="auto"/>
        <w:bottom w:val="none" w:sz="0" w:space="0" w:color="auto"/>
        <w:right w:val="none" w:sz="0" w:space="0" w:color="auto"/>
      </w:divBdr>
    </w:div>
    <w:div w:id="1401826446">
      <w:bodyDiv w:val="1"/>
      <w:marLeft w:val="0"/>
      <w:marRight w:val="0"/>
      <w:marTop w:val="0"/>
      <w:marBottom w:val="0"/>
      <w:divBdr>
        <w:top w:val="none" w:sz="0" w:space="0" w:color="auto"/>
        <w:left w:val="none" w:sz="0" w:space="0" w:color="auto"/>
        <w:bottom w:val="none" w:sz="0" w:space="0" w:color="auto"/>
        <w:right w:val="none" w:sz="0" w:space="0" w:color="auto"/>
      </w:divBdr>
    </w:div>
    <w:div w:id="1402364028">
      <w:bodyDiv w:val="1"/>
      <w:marLeft w:val="0"/>
      <w:marRight w:val="0"/>
      <w:marTop w:val="0"/>
      <w:marBottom w:val="0"/>
      <w:divBdr>
        <w:top w:val="none" w:sz="0" w:space="0" w:color="auto"/>
        <w:left w:val="none" w:sz="0" w:space="0" w:color="auto"/>
        <w:bottom w:val="none" w:sz="0" w:space="0" w:color="auto"/>
        <w:right w:val="none" w:sz="0" w:space="0" w:color="auto"/>
      </w:divBdr>
    </w:div>
    <w:div w:id="1403210990">
      <w:bodyDiv w:val="1"/>
      <w:marLeft w:val="0"/>
      <w:marRight w:val="0"/>
      <w:marTop w:val="0"/>
      <w:marBottom w:val="0"/>
      <w:divBdr>
        <w:top w:val="none" w:sz="0" w:space="0" w:color="auto"/>
        <w:left w:val="none" w:sz="0" w:space="0" w:color="auto"/>
        <w:bottom w:val="none" w:sz="0" w:space="0" w:color="auto"/>
        <w:right w:val="none" w:sz="0" w:space="0" w:color="auto"/>
      </w:divBdr>
    </w:div>
    <w:div w:id="1404372703">
      <w:bodyDiv w:val="1"/>
      <w:marLeft w:val="0"/>
      <w:marRight w:val="0"/>
      <w:marTop w:val="0"/>
      <w:marBottom w:val="0"/>
      <w:divBdr>
        <w:top w:val="none" w:sz="0" w:space="0" w:color="auto"/>
        <w:left w:val="none" w:sz="0" w:space="0" w:color="auto"/>
        <w:bottom w:val="none" w:sz="0" w:space="0" w:color="auto"/>
        <w:right w:val="none" w:sz="0" w:space="0" w:color="auto"/>
      </w:divBdr>
    </w:div>
    <w:div w:id="1404642357">
      <w:bodyDiv w:val="1"/>
      <w:marLeft w:val="0"/>
      <w:marRight w:val="0"/>
      <w:marTop w:val="0"/>
      <w:marBottom w:val="0"/>
      <w:divBdr>
        <w:top w:val="none" w:sz="0" w:space="0" w:color="auto"/>
        <w:left w:val="none" w:sz="0" w:space="0" w:color="auto"/>
        <w:bottom w:val="none" w:sz="0" w:space="0" w:color="auto"/>
        <w:right w:val="none" w:sz="0" w:space="0" w:color="auto"/>
      </w:divBdr>
    </w:div>
    <w:div w:id="1413239959">
      <w:bodyDiv w:val="1"/>
      <w:marLeft w:val="0"/>
      <w:marRight w:val="0"/>
      <w:marTop w:val="0"/>
      <w:marBottom w:val="0"/>
      <w:divBdr>
        <w:top w:val="none" w:sz="0" w:space="0" w:color="auto"/>
        <w:left w:val="none" w:sz="0" w:space="0" w:color="auto"/>
        <w:bottom w:val="none" w:sz="0" w:space="0" w:color="auto"/>
        <w:right w:val="none" w:sz="0" w:space="0" w:color="auto"/>
      </w:divBdr>
    </w:div>
    <w:div w:id="1416898102">
      <w:bodyDiv w:val="1"/>
      <w:marLeft w:val="0"/>
      <w:marRight w:val="0"/>
      <w:marTop w:val="0"/>
      <w:marBottom w:val="0"/>
      <w:divBdr>
        <w:top w:val="none" w:sz="0" w:space="0" w:color="auto"/>
        <w:left w:val="none" w:sz="0" w:space="0" w:color="auto"/>
        <w:bottom w:val="none" w:sz="0" w:space="0" w:color="auto"/>
        <w:right w:val="none" w:sz="0" w:space="0" w:color="auto"/>
      </w:divBdr>
    </w:div>
    <w:div w:id="1419786386">
      <w:bodyDiv w:val="1"/>
      <w:marLeft w:val="0"/>
      <w:marRight w:val="0"/>
      <w:marTop w:val="0"/>
      <w:marBottom w:val="0"/>
      <w:divBdr>
        <w:top w:val="none" w:sz="0" w:space="0" w:color="auto"/>
        <w:left w:val="none" w:sz="0" w:space="0" w:color="auto"/>
        <w:bottom w:val="none" w:sz="0" w:space="0" w:color="auto"/>
        <w:right w:val="none" w:sz="0" w:space="0" w:color="auto"/>
      </w:divBdr>
    </w:div>
    <w:div w:id="1421488522">
      <w:bodyDiv w:val="1"/>
      <w:marLeft w:val="0"/>
      <w:marRight w:val="0"/>
      <w:marTop w:val="0"/>
      <w:marBottom w:val="0"/>
      <w:divBdr>
        <w:top w:val="none" w:sz="0" w:space="0" w:color="auto"/>
        <w:left w:val="none" w:sz="0" w:space="0" w:color="auto"/>
        <w:bottom w:val="none" w:sz="0" w:space="0" w:color="auto"/>
        <w:right w:val="none" w:sz="0" w:space="0" w:color="auto"/>
      </w:divBdr>
    </w:div>
    <w:div w:id="1421829796">
      <w:bodyDiv w:val="1"/>
      <w:marLeft w:val="0"/>
      <w:marRight w:val="0"/>
      <w:marTop w:val="0"/>
      <w:marBottom w:val="0"/>
      <w:divBdr>
        <w:top w:val="none" w:sz="0" w:space="0" w:color="auto"/>
        <w:left w:val="none" w:sz="0" w:space="0" w:color="auto"/>
        <w:bottom w:val="none" w:sz="0" w:space="0" w:color="auto"/>
        <w:right w:val="none" w:sz="0" w:space="0" w:color="auto"/>
      </w:divBdr>
    </w:div>
    <w:div w:id="1426874902">
      <w:bodyDiv w:val="1"/>
      <w:marLeft w:val="0"/>
      <w:marRight w:val="0"/>
      <w:marTop w:val="0"/>
      <w:marBottom w:val="0"/>
      <w:divBdr>
        <w:top w:val="none" w:sz="0" w:space="0" w:color="auto"/>
        <w:left w:val="none" w:sz="0" w:space="0" w:color="auto"/>
        <w:bottom w:val="none" w:sz="0" w:space="0" w:color="auto"/>
        <w:right w:val="none" w:sz="0" w:space="0" w:color="auto"/>
      </w:divBdr>
    </w:div>
    <w:div w:id="1430278445">
      <w:bodyDiv w:val="1"/>
      <w:marLeft w:val="0"/>
      <w:marRight w:val="0"/>
      <w:marTop w:val="0"/>
      <w:marBottom w:val="0"/>
      <w:divBdr>
        <w:top w:val="none" w:sz="0" w:space="0" w:color="auto"/>
        <w:left w:val="none" w:sz="0" w:space="0" w:color="auto"/>
        <w:bottom w:val="none" w:sz="0" w:space="0" w:color="auto"/>
        <w:right w:val="none" w:sz="0" w:space="0" w:color="auto"/>
      </w:divBdr>
    </w:div>
    <w:div w:id="1432092676">
      <w:bodyDiv w:val="1"/>
      <w:marLeft w:val="0"/>
      <w:marRight w:val="0"/>
      <w:marTop w:val="0"/>
      <w:marBottom w:val="0"/>
      <w:divBdr>
        <w:top w:val="none" w:sz="0" w:space="0" w:color="auto"/>
        <w:left w:val="none" w:sz="0" w:space="0" w:color="auto"/>
        <w:bottom w:val="none" w:sz="0" w:space="0" w:color="auto"/>
        <w:right w:val="none" w:sz="0" w:space="0" w:color="auto"/>
      </w:divBdr>
    </w:div>
    <w:div w:id="1434015566">
      <w:bodyDiv w:val="1"/>
      <w:marLeft w:val="0"/>
      <w:marRight w:val="0"/>
      <w:marTop w:val="0"/>
      <w:marBottom w:val="0"/>
      <w:divBdr>
        <w:top w:val="none" w:sz="0" w:space="0" w:color="auto"/>
        <w:left w:val="none" w:sz="0" w:space="0" w:color="auto"/>
        <w:bottom w:val="none" w:sz="0" w:space="0" w:color="auto"/>
        <w:right w:val="none" w:sz="0" w:space="0" w:color="auto"/>
      </w:divBdr>
    </w:div>
    <w:div w:id="1437752264">
      <w:bodyDiv w:val="1"/>
      <w:marLeft w:val="0"/>
      <w:marRight w:val="0"/>
      <w:marTop w:val="0"/>
      <w:marBottom w:val="0"/>
      <w:divBdr>
        <w:top w:val="none" w:sz="0" w:space="0" w:color="auto"/>
        <w:left w:val="none" w:sz="0" w:space="0" w:color="auto"/>
        <w:bottom w:val="none" w:sz="0" w:space="0" w:color="auto"/>
        <w:right w:val="none" w:sz="0" w:space="0" w:color="auto"/>
      </w:divBdr>
    </w:div>
    <w:div w:id="1450661531">
      <w:bodyDiv w:val="1"/>
      <w:marLeft w:val="0"/>
      <w:marRight w:val="0"/>
      <w:marTop w:val="0"/>
      <w:marBottom w:val="0"/>
      <w:divBdr>
        <w:top w:val="none" w:sz="0" w:space="0" w:color="auto"/>
        <w:left w:val="none" w:sz="0" w:space="0" w:color="auto"/>
        <w:bottom w:val="none" w:sz="0" w:space="0" w:color="auto"/>
        <w:right w:val="none" w:sz="0" w:space="0" w:color="auto"/>
      </w:divBdr>
    </w:div>
    <w:div w:id="1451047967">
      <w:bodyDiv w:val="1"/>
      <w:marLeft w:val="0"/>
      <w:marRight w:val="0"/>
      <w:marTop w:val="0"/>
      <w:marBottom w:val="0"/>
      <w:divBdr>
        <w:top w:val="none" w:sz="0" w:space="0" w:color="auto"/>
        <w:left w:val="none" w:sz="0" w:space="0" w:color="auto"/>
        <w:bottom w:val="none" w:sz="0" w:space="0" w:color="auto"/>
        <w:right w:val="none" w:sz="0" w:space="0" w:color="auto"/>
      </w:divBdr>
    </w:div>
    <w:div w:id="1462268874">
      <w:bodyDiv w:val="1"/>
      <w:marLeft w:val="0"/>
      <w:marRight w:val="0"/>
      <w:marTop w:val="0"/>
      <w:marBottom w:val="0"/>
      <w:divBdr>
        <w:top w:val="none" w:sz="0" w:space="0" w:color="auto"/>
        <w:left w:val="none" w:sz="0" w:space="0" w:color="auto"/>
        <w:bottom w:val="none" w:sz="0" w:space="0" w:color="auto"/>
        <w:right w:val="none" w:sz="0" w:space="0" w:color="auto"/>
      </w:divBdr>
    </w:div>
    <w:div w:id="1463814523">
      <w:bodyDiv w:val="1"/>
      <w:marLeft w:val="0"/>
      <w:marRight w:val="0"/>
      <w:marTop w:val="0"/>
      <w:marBottom w:val="0"/>
      <w:divBdr>
        <w:top w:val="none" w:sz="0" w:space="0" w:color="auto"/>
        <w:left w:val="none" w:sz="0" w:space="0" w:color="auto"/>
        <w:bottom w:val="none" w:sz="0" w:space="0" w:color="auto"/>
        <w:right w:val="none" w:sz="0" w:space="0" w:color="auto"/>
      </w:divBdr>
    </w:div>
    <w:div w:id="1476986796">
      <w:bodyDiv w:val="1"/>
      <w:marLeft w:val="0"/>
      <w:marRight w:val="0"/>
      <w:marTop w:val="0"/>
      <w:marBottom w:val="0"/>
      <w:divBdr>
        <w:top w:val="none" w:sz="0" w:space="0" w:color="auto"/>
        <w:left w:val="none" w:sz="0" w:space="0" w:color="auto"/>
        <w:bottom w:val="none" w:sz="0" w:space="0" w:color="auto"/>
        <w:right w:val="none" w:sz="0" w:space="0" w:color="auto"/>
      </w:divBdr>
    </w:div>
    <w:div w:id="1477187517">
      <w:bodyDiv w:val="1"/>
      <w:marLeft w:val="0"/>
      <w:marRight w:val="0"/>
      <w:marTop w:val="0"/>
      <w:marBottom w:val="0"/>
      <w:divBdr>
        <w:top w:val="none" w:sz="0" w:space="0" w:color="auto"/>
        <w:left w:val="none" w:sz="0" w:space="0" w:color="auto"/>
        <w:bottom w:val="none" w:sz="0" w:space="0" w:color="auto"/>
        <w:right w:val="none" w:sz="0" w:space="0" w:color="auto"/>
      </w:divBdr>
    </w:div>
    <w:div w:id="1480731195">
      <w:bodyDiv w:val="1"/>
      <w:marLeft w:val="0"/>
      <w:marRight w:val="0"/>
      <w:marTop w:val="0"/>
      <w:marBottom w:val="0"/>
      <w:divBdr>
        <w:top w:val="none" w:sz="0" w:space="0" w:color="auto"/>
        <w:left w:val="none" w:sz="0" w:space="0" w:color="auto"/>
        <w:bottom w:val="none" w:sz="0" w:space="0" w:color="auto"/>
        <w:right w:val="none" w:sz="0" w:space="0" w:color="auto"/>
      </w:divBdr>
    </w:div>
    <w:div w:id="1481773640">
      <w:bodyDiv w:val="1"/>
      <w:marLeft w:val="0"/>
      <w:marRight w:val="0"/>
      <w:marTop w:val="0"/>
      <w:marBottom w:val="0"/>
      <w:divBdr>
        <w:top w:val="none" w:sz="0" w:space="0" w:color="auto"/>
        <w:left w:val="none" w:sz="0" w:space="0" w:color="auto"/>
        <w:bottom w:val="none" w:sz="0" w:space="0" w:color="auto"/>
        <w:right w:val="none" w:sz="0" w:space="0" w:color="auto"/>
      </w:divBdr>
    </w:div>
    <w:div w:id="1488782568">
      <w:bodyDiv w:val="1"/>
      <w:marLeft w:val="0"/>
      <w:marRight w:val="0"/>
      <w:marTop w:val="0"/>
      <w:marBottom w:val="0"/>
      <w:divBdr>
        <w:top w:val="none" w:sz="0" w:space="0" w:color="auto"/>
        <w:left w:val="none" w:sz="0" w:space="0" w:color="auto"/>
        <w:bottom w:val="none" w:sz="0" w:space="0" w:color="auto"/>
        <w:right w:val="none" w:sz="0" w:space="0" w:color="auto"/>
      </w:divBdr>
    </w:div>
    <w:div w:id="1488981359">
      <w:bodyDiv w:val="1"/>
      <w:marLeft w:val="0"/>
      <w:marRight w:val="0"/>
      <w:marTop w:val="0"/>
      <w:marBottom w:val="0"/>
      <w:divBdr>
        <w:top w:val="none" w:sz="0" w:space="0" w:color="auto"/>
        <w:left w:val="none" w:sz="0" w:space="0" w:color="auto"/>
        <w:bottom w:val="none" w:sz="0" w:space="0" w:color="auto"/>
        <w:right w:val="none" w:sz="0" w:space="0" w:color="auto"/>
      </w:divBdr>
    </w:div>
    <w:div w:id="1499273500">
      <w:bodyDiv w:val="1"/>
      <w:marLeft w:val="0"/>
      <w:marRight w:val="0"/>
      <w:marTop w:val="0"/>
      <w:marBottom w:val="0"/>
      <w:divBdr>
        <w:top w:val="none" w:sz="0" w:space="0" w:color="auto"/>
        <w:left w:val="none" w:sz="0" w:space="0" w:color="auto"/>
        <w:bottom w:val="none" w:sz="0" w:space="0" w:color="auto"/>
        <w:right w:val="none" w:sz="0" w:space="0" w:color="auto"/>
      </w:divBdr>
    </w:div>
    <w:div w:id="1504083539">
      <w:bodyDiv w:val="1"/>
      <w:marLeft w:val="0"/>
      <w:marRight w:val="0"/>
      <w:marTop w:val="0"/>
      <w:marBottom w:val="0"/>
      <w:divBdr>
        <w:top w:val="none" w:sz="0" w:space="0" w:color="auto"/>
        <w:left w:val="none" w:sz="0" w:space="0" w:color="auto"/>
        <w:bottom w:val="none" w:sz="0" w:space="0" w:color="auto"/>
        <w:right w:val="none" w:sz="0" w:space="0" w:color="auto"/>
      </w:divBdr>
    </w:div>
    <w:div w:id="1507138613">
      <w:bodyDiv w:val="1"/>
      <w:marLeft w:val="0"/>
      <w:marRight w:val="0"/>
      <w:marTop w:val="0"/>
      <w:marBottom w:val="0"/>
      <w:divBdr>
        <w:top w:val="none" w:sz="0" w:space="0" w:color="auto"/>
        <w:left w:val="none" w:sz="0" w:space="0" w:color="auto"/>
        <w:bottom w:val="none" w:sz="0" w:space="0" w:color="auto"/>
        <w:right w:val="none" w:sz="0" w:space="0" w:color="auto"/>
      </w:divBdr>
    </w:div>
    <w:div w:id="1508670304">
      <w:bodyDiv w:val="1"/>
      <w:marLeft w:val="0"/>
      <w:marRight w:val="0"/>
      <w:marTop w:val="0"/>
      <w:marBottom w:val="0"/>
      <w:divBdr>
        <w:top w:val="none" w:sz="0" w:space="0" w:color="auto"/>
        <w:left w:val="none" w:sz="0" w:space="0" w:color="auto"/>
        <w:bottom w:val="none" w:sz="0" w:space="0" w:color="auto"/>
        <w:right w:val="none" w:sz="0" w:space="0" w:color="auto"/>
      </w:divBdr>
    </w:div>
    <w:div w:id="1515991978">
      <w:bodyDiv w:val="1"/>
      <w:marLeft w:val="0"/>
      <w:marRight w:val="0"/>
      <w:marTop w:val="0"/>
      <w:marBottom w:val="0"/>
      <w:divBdr>
        <w:top w:val="none" w:sz="0" w:space="0" w:color="auto"/>
        <w:left w:val="none" w:sz="0" w:space="0" w:color="auto"/>
        <w:bottom w:val="none" w:sz="0" w:space="0" w:color="auto"/>
        <w:right w:val="none" w:sz="0" w:space="0" w:color="auto"/>
      </w:divBdr>
      <w:divsChild>
        <w:div w:id="661082096">
          <w:marLeft w:val="274"/>
          <w:marRight w:val="0"/>
          <w:marTop w:val="0"/>
          <w:marBottom w:val="0"/>
          <w:divBdr>
            <w:top w:val="none" w:sz="0" w:space="0" w:color="auto"/>
            <w:left w:val="none" w:sz="0" w:space="0" w:color="auto"/>
            <w:bottom w:val="none" w:sz="0" w:space="0" w:color="auto"/>
            <w:right w:val="none" w:sz="0" w:space="0" w:color="auto"/>
          </w:divBdr>
        </w:div>
        <w:div w:id="1088497601">
          <w:marLeft w:val="274"/>
          <w:marRight w:val="0"/>
          <w:marTop w:val="0"/>
          <w:marBottom w:val="0"/>
          <w:divBdr>
            <w:top w:val="none" w:sz="0" w:space="0" w:color="auto"/>
            <w:left w:val="none" w:sz="0" w:space="0" w:color="auto"/>
            <w:bottom w:val="none" w:sz="0" w:space="0" w:color="auto"/>
            <w:right w:val="none" w:sz="0" w:space="0" w:color="auto"/>
          </w:divBdr>
        </w:div>
        <w:div w:id="1371152246">
          <w:marLeft w:val="274"/>
          <w:marRight w:val="0"/>
          <w:marTop w:val="0"/>
          <w:marBottom w:val="0"/>
          <w:divBdr>
            <w:top w:val="none" w:sz="0" w:space="0" w:color="auto"/>
            <w:left w:val="none" w:sz="0" w:space="0" w:color="auto"/>
            <w:bottom w:val="none" w:sz="0" w:space="0" w:color="auto"/>
            <w:right w:val="none" w:sz="0" w:space="0" w:color="auto"/>
          </w:divBdr>
        </w:div>
        <w:div w:id="312636333">
          <w:marLeft w:val="274"/>
          <w:marRight w:val="0"/>
          <w:marTop w:val="0"/>
          <w:marBottom w:val="0"/>
          <w:divBdr>
            <w:top w:val="none" w:sz="0" w:space="0" w:color="auto"/>
            <w:left w:val="none" w:sz="0" w:space="0" w:color="auto"/>
            <w:bottom w:val="none" w:sz="0" w:space="0" w:color="auto"/>
            <w:right w:val="none" w:sz="0" w:space="0" w:color="auto"/>
          </w:divBdr>
        </w:div>
      </w:divsChild>
    </w:div>
    <w:div w:id="1516844034">
      <w:bodyDiv w:val="1"/>
      <w:marLeft w:val="0"/>
      <w:marRight w:val="0"/>
      <w:marTop w:val="0"/>
      <w:marBottom w:val="0"/>
      <w:divBdr>
        <w:top w:val="none" w:sz="0" w:space="0" w:color="auto"/>
        <w:left w:val="none" w:sz="0" w:space="0" w:color="auto"/>
        <w:bottom w:val="none" w:sz="0" w:space="0" w:color="auto"/>
        <w:right w:val="none" w:sz="0" w:space="0" w:color="auto"/>
      </w:divBdr>
    </w:div>
    <w:div w:id="1522432387">
      <w:bodyDiv w:val="1"/>
      <w:marLeft w:val="0"/>
      <w:marRight w:val="0"/>
      <w:marTop w:val="0"/>
      <w:marBottom w:val="0"/>
      <w:divBdr>
        <w:top w:val="none" w:sz="0" w:space="0" w:color="auto"/>
        <w:left w:val="none" w:sz="0" w:space="0" w:color="auto"/>
        <w:bottom w:val="none" w:sz="0" w:space="0" w:color="auto"/>
        <w:right w:val="none" w:sz="0" w:space="0" w:color="auto"/>
      </w:divBdr>
    </w:div>
    <w:div w:id="1527712189">
      <w:bodyDiv w:val="1"/>
      <w:marLeft w:val="0"/>
      <w:marRight w:val="0"/>
      <w:marTop w:val="0"/>
      <w:marBottom w:val="0"/>
      <w:divBdr>
        <w:top w:val="none" w:sz="0" w:space="0" w:color="auto"/>
        <w:left w:val="none" w:sz="0" w:space="0" w:color="auto"/>
        <w:bottom w:val="none" w:sz="0" w:space="0" w:color="auto"/>
        <w:right w:val="none" w:sz="0" w:space="0" w:color="auto"/>
      </w:divBdr>
    </w:div>
    <w:div w:id="1533111051">
      <w:bodyDiv w:val="1"/>
      <w:marLeft w:val="0"/>
      <w:marRight w:val="0"/>
      <w:marTop w:val="0"/>
      <w:marBottom w:val="0"/>
      <w:divBdr>
        <w:top w:val="none" w:sz="0" w:space="0" w:color="auto"/>
        <w:left w:val="none" w:sz="0" w:space="0" w:color="auto"/>
        <w:bottom w:val="none" w:sz="0" w:space="0" w:color="auto"/>
        <w:right w:val="none" w:sz="0" w:space="0" w:color="auto"/>
      </w:divBdr>
    </w:div>
    <w:div w:id="1535649646">
      <w:bodyDiv w:val="1"/>
      <w:marLeft w:val="0"/>
      <w:marRight w:val="0"/>
      <w:marTop w:val="0"/>
      <w:marBottom w:val="0"/>
      <w:divBdr>
        <w:top w:val="none" w:sz="0" w:space="0" w:color="auto"/>
        <w:left w:val="none" w:sz="0" w:space="0" w:color="auto"/>
        <w:bottom w:val="none" w:sz="0" w:space="0" w:color="auto"/>
        <w:right w:val="none" w:sz="0" w:space="0" w:color="auto"/>
      </w:divBdr>
    </w:div>
    <w:div w:id="1538931032">
      <w:bodyDiv w:val="1"/>
      <w:marLeft w:val="0"/>
      <w:marRight w:val="0"/>
      <w:marTop w:val="0"/>
      <w:marBottom w:val="0"/>
      <w:divBdr>
        <w:top w:val="none" w:sz="0" w:space="0" w:color="auto"/>
        <w:left w:val="none" w:sz="0" w:space="0" w:color="auto"/>
        <w:bottom w:val="none" w:sz="0" w:space="0" w:color="auto"/>
        <w:right w:val="none" w:sz="0" w:space="0" w:color="auto"/>
      </w:divBdr>
    </w:div>
    <w:div w:id="1539201486">
      <w:bodyDiv w:val="1"/>
      <w:marLeft w:val="0"/>
      <w:marRight w:val="0"/>
      <w:marTop w:val="0"/>
      <w:marBottom w:val="0"/>
      <w:divBdr>
        <w:top w:val="none" w:sz="0" w:space="0" w:color="auto"/>
        <w:left w:val="none" w:sz="0" w:space="0" w:color="auto"/>
        <w:bottom w:val="none" w:sz="0" w:space="0" w:color="auto"/>
        <w:right w:val="none" w:sz="0" w:space="0" w:color="auto"/>
      </w:divBdr>
    </w:div>
    <w:div w:id="1539321922">
      <w:bodyDiv w:val="1"/>
      <w:marLeft w:val="0"/>
      <w:marRight w:val="0"/>
      <w:marTop w:val="0"/>
      <w:marBottom w:val="0"/>
      <w:divBdr>
        <w:top w:val="none" w:sz="0" w:space="0" w:color="auto"/>
        <w:left w:val="none" w:sz="0" w:space="0" w:color="auto"/>
        <w:bottom w:val="none" w:sz="0" w:space="0" w:color="auto"/>
        <w:right w:val="none" w:sz="0" w:space="0" w:color="auto"/>
      </w:divBdr>
    </w:div>
    <w:div w:id="1539664429">
      <w:bodyDiv w:val="1"/>
      <w:marLeft w:val="0"/>
      <w:marRight w:val="0"/>
      <w:marTop w:val="0"/>
      <w:marBottom w:val="0"/>
      <w:divBdr>
        <w:top w:val="none" w:sz="0" w:space="0" w:color="auto"/>
        <w:left w:val="none" w:sz="0" w:space="0" w:color="auto"/>
        <w:bottom w:val="none" w:sz="0" w:space="0" w:color="auto"/>
        <w:right w:val="none" w:sz="0" w:space="0" w:color="auto"/>
      </w:divBdr>
    </w:div>
    <w:div w:id="1542670414">
      <w:bodyDiv w:val="1"/>
      <w:marLeft w:val="0"/>
      <w:marRight w:val="0"/>
      <w:marTop w:val="0"/>
      <w:marBottom w:val="0"/>
      <w:divBdr>
        <w:top w:val="none" w:sz="0" w:space="0" w:color="auto"/>
        <w:left w:val="none" w:sz="0" w:space="0" w:color="auto"/>
        <w:bottom w:val="none" w:sz="0" w:space="0" w:color="auto"/>
        <w:right w:val="none" w:sz="0" w:space="0" w:color="auto"/>
      </w:divBdr>
    </w:div>
    <w:div w:id="1547332559">
      <w:bodyDiv w:val="1"/>
      <w:marLeft w:val="0"/>
      <w:marRight w:val="0"/>
      <w:marTop w:val="0"/>
      <w:marBottom w:val="0"/>
      <w:divBdr>
        <w:top w:val="none" w:sz="0" w:space="0" w:color="auto"/>
        <w:left w:val="none" w:sz="0" w:space="0" w:color="auto"/>
        <w:bottom w:val="none" w:sz="0" w:space="0" w:color="auto"/>
        <w:right w:val="none" w:sz="0" w:space="0" w:color="auto"/>
      </w:divBdr>
    </w:div>
    <w:div w:id="1553224531">
      <w:bodyDiv w:val="1"/>
      <w:marLeft w:val="0"/>
      <w:marRight w:val="0"/>
      <w:marTop w:val="0"/>
      <w:marBottom w:val="0"/>
      <w:divBdr>
        <w:top w:val="none" w:sz="0" w:space="0" w:color="auto"/>
        <w:left w:val="none" w:sz="0" w:space="0" w:color="auto"/>
        <w:bottom w:val="none" w:sz="0" w:space="0" w:color="auto"/>
        <w:right w:val="none" w:sz="0" w:space="0" w:color="auto"/>
      </w:divBdr>
    </w:div>
    <w:div w:id="1555241121">
      <w:bodyDiv w:val="1"/>
      <w:marLeft w:val="0"/>
      <w:marRight w:val="0"/>
      <w:marTop w:val="0"/>
      <w:marBottom w:val="0"/>
      <w:divBdr>
        <w:top w:val="none" w:sz="0" w:space="0" w:color="auto"/>
        <w:left w:val="none" w:sz="0" w:space="0" w:color="auto"/>
        <w:bottom w:val="none" w:sz="0" w:space="0" w:color="auto"/>
        <w:right w:val="none" w:sz="0" w:space="0" w:color="auto"/>
      </w:divBdr>
    </w:div>
    <w:div w:id="1557083794">
      <w:bodyDiv w:val="1"/>
      <w:marLeft w:val="0"/>
      <w:marRight w:val="0"/>
      <w:marTop w:val="0"/>
      <w:marBottom w:val="0"/>
      <w:divBdr>
        <w:top w:val="none" w:sz="0" w:space="0" w:color="auto"/>
        <w:left w:val="none" w:sz="0" w:space="0" w:color="auto"/>
        <w:bottom w:val="none" w:sz="0" w:space="0" w:color="auto"/>
        <w:right w:val="none" w:sz="0" w:space="0" w:color="auto"/>
      </w:divBdr>
    </w:div>
    <w:div w:id="1562596178">
      <w:bodyDiv w:val="1"/>
      <w:marLeft w:val="0"/>
      <w:marRight w:val="0"/>
      <w:marTop w:val="0"/>
      <w:marBottom w:val="0"/>
      <w:divBdr>
        <w:top w:val="none" w:sz="0" w:space="0" w:color="auto"/>
        <w:left w:val="none" w:sz="0" w:space="0" w:color="auto"/>
        <w:bottom w:val="none" w:sz="0" w:space="0" w:color="auto"/>
        <w:right w:val="none" w:sz="0" w:space="0" w:color="auto"/>
      </w:divBdr>
    </w:div>
    <w:div w:id="1564366869">
      <w:bodyDiv w:val="1"/>
      <w:marLeft w:val="0"/>
      <w:marRight w:val="0"/>
      <w:marTop w:val="0"/>
      <w:marBottom w:val="0"/>
      <w:divBdr>
        <w:top w:val="none" w:sz="0" w:space="0" w:color="auto"/>
        <w:left w:val="none" w:sz="0" w:space="0" w:color="auto"/>
        <w:bottom w:val="none" w:sz="0" w:space="0" w:color="auto"/>
        <w:right w:val="none" w:sz="0" w:space="0" w:color="auto"/>
      </w:divBdr>
    </w:div>
    <w:div w:id="1568808314">
      <w:bodyDiv w:val="1"/>
      <w:marLeft w:val="0"/>
      <w:marRight w:val="0"/>
      <w:marTop w:val="0"/>
      <w:marBottom w:val="0"/>
      <w:divBdr>
        <w:top w:val="none" w:sz="0" w:space="0" w:color="auto"/>
        <w:left w:val="none" w:sz="0" w:space="0" w:color="auto"/>
        <w:bottom w:val="none" w:sz="0" w:space="0" w:color="auto"/>
        <w:right w:val="none" w:sz="0" w:space="0" w:color="auto"/>
      </w:divBdr>
    </w:div>
    <w:div w:id="1576431384">
      <w:bodyDiv w:val="1"/>
      <w:marLeft w:val="0"/>
      <w:marRight w:val="0"/>
      <w:marTop w:val="0"/>
      <w:marBottom w:val="0"/>
      <w:divBdr>
        <w:top w:val="none" w:sz="0" w:space="0" w:color="auto"/>
        <w:left w:val="none" w:sz="0" w:space="0" w:color="auto"/>
        <w:bottom w:val="none" w:sz="0" w:space="0" w:color="auto"/>
        <w:right w:val="none" w:sz="0" w:space="0" w:color="auto"/>
      </w:divBdr>
    </w:div>
    <w:div w:id="1583248987">
      <w:bodyDiv w:val="1"/>
      <w:marLeft w:val="0"/>
      <w:marRight w:val="0"/>
      <w:marTop w:val="0"/>
      <w:marBottom w:val="0"/>
      <w:divBdr>
        <w:top w:val="none" w:sz="0" w:space="0" w:color="auto"/>
        <w:left w:val="none" w:sz="0" w:space="0" w:color="auto"/>
        <w:bottom w:val="none" w:sz="0" w:space="0" w:color="auto"/>
        <w:right w:val="none" w:sz="0" w:space="0" w:color="auto"/>
      </w:divBdr>
    </w:div>
    <w:div w:id="1585139397">
      <w:bodyDiv w:val="1"/>
      <w:marLeft w:val="0"/>
      <w:marRight w:val="0"/>
      <w:marTop w:val="0"/>
      <w:marBottom w:val="0"/>
      <w:divBdr>
        <w:top w:val="none" w:sz="0" w:space="0" w:color="auto"/>
        <w:left w:val="none" w:sz="0" w:space="0" w:color="auto"/>
        <w:bottom w:val="none" w:sz="0" w:space="0" w:color="auto"/>
        <w:right w:val="none" w:sz="0" w:space="0" w:color="auto"/>
      </w:divBdr>
    </w:div>
    <w:div w:id="1587615032">
      <w:bodyDiv w:val="1"/>
      <w:marLeft w:val="0"/>
      <w:marRight w:val="0"/>
      <w:marTop w:val="0"/>
      <w:marBottom w:val="0"/>
      <w:divBdr>
        <w:top w:val="none" w:sz="0" w:space="0" w:color="auto"/>
        <w:left w:val="none" w:sz="0" w:space="0" w:color="auto"/>
        <w:bottom w:val="none" w:sz="0" w:space="0" w:color="auto"/>
        <w:right w:val="none" w:sz="0" w:space="0" w:color="auto"/>
      </w:divBdr>
    </w:div>
    <w:div w:id="1591817077">
      <w:bodyDiv w:val="1"/>
      <w:marLeft w:val="0"/>
      <w:marRight w:val="0"/>
      <w:marTop w:val="0"/>
      <w:marBottom w:val="0"/>
      <w:divBdr>
        <w:top w:val="none" w:sz="0" w:space="0" w:color="auto"/>
        <w:left w:val="none" w:sz="0" w:space="0" w:color="auto"/>
        <w:bottom w:val="none" w:sz="0" w:space="0" w:color="auto"/>
        <w:right w:val="none" w:sz="0" w:space="0" w:color="auto"/>
      </w:divBdr>
    </w:div>
    <w:div w:id="1610358762">
      <w:bodyDiv w:val="1"/>
      <w:marLeft w:val="0"/>
      <w:marRight w:val="0"/>
      <w:marTop w:val="0"/>
      <w:marBottom w:val="0"/>
      <w:divBdr>
        <w:top w:val="none" w:sz="0" w:space="0" w:color="auto"/>
        <w:left w:val="none" w:sz="0" w:space="0" w:color="auto"/>
        <w:bottom w:val="none" w:sz="0" w:space="0" w:color="auto"/>
        <w:right w:val="none" w:sz="0" w:space="0" w:color="auto"/>
      </w:divBdr>
    </w:div>
    <w:div w:id="1610970757">
      <w:bodyDiv w:val="1"/>
      <w:marLeft w:val="0"/>
      <w:marRight w:val="0"/>
      <w:marTop w:val="0"/>
      <w:marBottom w:val="0"/>
      <w:divBdr>
        <w:top w:val="none" w:sz="0" w:space="0" w:color="auto"/>
        <w:left w:val="none" w:sz="0" w:space="0" w:color="auto"/>
        <w:bottom w:val="none" w:sz="0" w:space="0" w:color="auto"/>
        <w:right w:val="none" w:sz="0" w:space="0" w:color="auto"/>
      </w:divBdr>
    </w:div>
    <w:div w:id="1611547290">
      <w:bodyDiv w:val="1"/>
      <w:marLeft w:val="0"/>
      <w:marRight w:val="0"/>
      <w:marTop w:val="0"/>
      <w:marBottom w:val="0"/>
      <w:divBdr>
        <w:top w:val="none" w:sz="0" w:space="0" w:color="auto"/>
        <w:left w:val="none" w:sz="0" w:space="0" w:color="auto"/>
        <w:bottom w:val="none" w:sz="0" w:space="0" w:color="auto"/>
        <w:right w:val="none" w:sz="0" w:space="0" w:color="auto"/>
      </w:divBdr>
    </w:div>
    <w:div w:id="1615016550">
      <w:bodyDiv w:val="1"/>
      <w:marLeft w:val="0"/>
      <w:marRight w:val="0"/>
      <w:marTop w:val="0"/>
      <w:marBottom w:val="0"/>
      <w:divBdr>
        <w:top w:val="none" w:sz="0" w:space="0" w:color="auto"/>
        <w:left w:val="none" w:sz="0" w:space="0" w:color="auto"/>
        <w:bottom w:val="none" w:sz="0" w:space="0" w:color="auto"/>
        <w:right w:val="none" w:sz="0" w:space="0" w:color="auto"/>
      </w:divBdr>
    </w:div>
    <w:div w:id="1628464498">
      <w:bodyDiv w:val="1"/>
      <w:marLeft w:val="0"/>
      <w:marRight w:val="0"/>
      <w:marTop w:val="0"/>
      <w:marBottom w:val="0"/>
      <w:divBdr>
        <w:top w:val="none" w:sz="0" w:space="0" w:color="auto"/>
        <w:left w:val="none" w:sz="0" w:space="0" w:color="auto"/>
        <w:bottom w:val="none" w:sz="0" w:space="0" w:color="auto"/>
        <w:right w:val="none" w:sz="0" w:space="0" w:color="auto"/>
      </w:divBdr>
    </w:div>
    <w:div w:id="1634212422">
      <w:bodyDiv w:val="1"/>
      <w:marLeft w:val="0"/>
      <w:marRight w:val="0"/>
      <w:marTop w:val="0"/>
      <w:marBottom w:val="0"/>
      <w:divBdr>
        <w:top w:val="none" w:sz="0" w:space="0" w:color="auto"/>
        <w:left w:val="none" w:sz="0" w:space="0" w:color="auto"/>
        <w:bottom w:val="none" w:sz="0" w:space="0" w:color="auto"/>
        <w:right w:val="none" w:sz="0" w:space="0" w:color="auto"/>
      </w:divBdr>
    </w:div>
    <w:div w:id="1634946136">
      <w:bodyDiv w:val="1"/>
      <w:marLeft w:val="0"/>
      <w:marRight w:val="0"/>
      <w:marTop w:val="0"/>
      <w:marBottom w:val="0"/>
      <w:divBdr>
        <w:top w:val="none" w:sz="0" w:space="0" w:color="auto"/>
        <w:left w:val="none" w:sz="0" w:space="0" w:color="auto"/>
        <w:bottom w:val="none" w:sz="0" w:space="0" w:color="auto"/>
        <w:right w:val="none" w:sz="0" w:space="0" w:color="auto"/>
      </w:divBdr>
    </w:div>
    <w:div w:id="1640456076">
      <w:bodyDiv w:val="1"/>
      <w:marLeft w:val="0"/>
      <w:marRight w:val="0"/>
      <w:marTop w:val="0"/>
      <w:marBottom w:val="0"/>
      <w:divBdr>
        <w:top w:val="none" w:sz="0" w:space="0" w:color="auto"/>
        <w:left w:val="none" w:sz="0" w:space="0" w:color="auto"/>
        <w:bottom w:val="none" w:sz="0" w:space="0" w:color="auto"/>
        <w:right w:val="none" w:sz="0" w:space="0" w:color="auto"/>
      </w:divBdr>
    </w:div>
    <w:div w:id="1642229219">
      <w:bodyDiv w:val="1"/>
      <w:marLeft w:val="0"/>
      <w:marRight w:val="0"/>
      <w:marTop w:val="0"/>
      <w:marBottom w:val="0"/>
      <w:divBdr>
        <w:top w:val="none" w:sz="0" w:space="0" w:color="auto"/>
        <w:left w:val="none" w:sz="0" w:space="0" w:color="auto"/>
        <w:bottom w:val="none" w:sz="0" w:space="0" w:color="auto"/>
        <w:right w:val="none" w:sz="0" w:space="0" w:color="auto"/>
      </w:divBdr>
    </w:div>
    <w:div w:id="1644970506">
      <w:bodyDiv w:val="1"/>
      <w:marLeft w:val="0"/>
      <w:marRight w:val="0"/>
      <w:marTop w:val="0"/>
      <w:marBottom w:val="0"/>
      <w:divBdr>
        <w:top w:val="none" w:sz="0" w:space="0" w:color="auto"/>
        <w:left w:val="none" w:sz="0" w:space="0" w:color="auto"/>
        <w:bottom w:val="none" w:sz="0" w:space="0" w:color="auto"/>
        <w:right w:val="none" w:sz="0" w:space="0" w:color="auto"/>
      </w:divBdr>
    </w:div>
    <w:div w:id="1647397751">
      <w:bodyDiv w:val="1"/>
      <w:marLeft w:val="0"/>
      <w:marRight w:val="0"/>
      <w:marTop w:val="0"/>
      <w:marBottom w:val="0"/>
      <w:divBdr>
        <w:top w:val="none" w:sz="0" w:space="0" w:color="auto"/>
        <w:left w:val="none" w:sz="0" w:space="0" w:color="auto"/>
        <w:bottom w:val="none" w:sz="0" w:space="0" w:color="auto"/>
        <w:right w:val="none" w:sz="0" w:space="0" w:color="auto"/>
      </w:divBdr>
    </w:div>
    <w:div w:id="1648322504">
      <w:bodyDiv w:val="1"/>
      <w:marLeft w:val="0"/>
      <w:marRight w:val="0"/>
      <w:marTop w:val="0"/>
      <w:marBottom w:val="0"/>
      <w:divBdr>
        <w:top w:val="none" w:sz="0" w:space="0" w:color="auto"/>
        <w:left w:val="none" w:sz="0" w:space="0" w:color="auto"/>
        <w:bottom w:val="none" w:sz="0" w:space="0" w:color="auto"/>
        <w:right w:val="none" w:sz="0" w:space="0" w:color="auto"/>
      </w:divBdr>
    </w:div>
    <w:div w:id="1657951370">
      <w:bodyDiv w:val="1"/>
      <w:marLeft w:val="0"/>
      <w:marRight w:val="0"/>
      <w:marTop w:val="0"/>
      <w:marBottom w:val="0"/>
      <w:divBdr>
        <w:top w:val="none" w:sz="0" w:space="0" w:color="auto"/>
        <w:left w:val="none" w:sz="0" w:space="0" w:color="auto"/>
        <w:bottom w:val="none" w:sz="0" w:space="0" w:color="auto"/>
        <w:right w:val="none" w:sz="0" w:space="0" w:color="auto"/>
      </w:divBdr>
    </w:div>
    <w:div w:id="1675570130">
      <w:bodyDiv w:val="1"/>
      <w:marLeft w:val="0"/>
      <w:marRight w:val="0"/>
      <w:marTop w:val="0"/>
      <w:marBottom w:val="0"/>
      <w:divBdr>
        <w:top w:val="none" w:sz="0" w:space="0" w:color="auto"/>
        <w:left w:val="none" w:sz="0" w:space="0" w:color="auto"/>
        <w:bottom w:val="none" w:sz="0" w:space="0" w:color="auto"/>
        <w:right w:val="none" w:sz="0" w:space="0" w:color="auto"/>
      </w:divBdr>
    </w:div>
    <w:div w:id="1676689854">
      <w:bodyDiv w:val="1"/>
      <w:marLeft w:val="0"/>
      <w:marRight w:val="0"/>
      <w:marTop w:val="0"/>
      <w:marBottom w:val="0"/>
      <w:divBdr>
        <w:top w:val="none" w:sz="0" w:space="0" w:color="auto"/>
        <w:left w:val="none" w:sz="0" w:space="0" w:color="auto"/>
        <w:bottom w:val="none" w:sz="0" w:space="0" w:color="auto"/>
        <w:right w:val="none" w:sz="0" w:space="0" w:color="auto"/>
      </w:divBdr>
    </w:div>
    <w:div w:id="1679844746">
      <w:bodyDiv w:val="1"/>
      <w:marLeft w:val="0"/>
      <w:marRight w:val="0"/>
      <w:marTop w:val="0"/>
      <w:marBottom w:val="0"/>
      <w:divBdr>
        <w:top w:val="none" w:sz="0" w:space="0" w:color="auto"/>
        <w:left w:val="none" w:sz="0" w:space="0" w:color="auto"/>
        <w:bottom w:val="none" w:sz="0" w:space="0" w:color="auto"/>
        <w:right w:val="none" w:sz="0" w:space="0" w:color="auto"/>
      </w:divBdr>
    </w:div>
    <w:div w:id="1682585157">
      <w:bodyDiv w:val="1"/>
      <w:marLeft w:val="0"/>
      <w:marRight w:val="0"/>
      <w:marTop w:val="0"/>
      <w:marBottom w:val="0"/>
      <w:divBdr>
        <w:top w:val="none" w:sz="0" w:space="0" w:color="auto"/>
        <w:left w:val="none" w:sz="0" w:space="0" w:color="auto"/>
        <w:bottom w:val="none" w:sz="0" w:space="0" w:color="auto"/>
        <w:right w:val="none" w:sz="0" w:space="0" w:color="auto"/>
      </w:divBdr>
    </w:div>
    <w:div w:id="1687361162">
      <w:bodyDiv w:val="1"/>
      <w:marLeft w:val="0"/>
      <w:marRight w:val="0"/>
      <w:marTop w:val="0"/>
      <w:marBottom w:val="0"/>
      <w:divBdr>
        <w:top w:val="none" w:sz="0" w:space="0" w:color="auto"/>
        <w:left w:val="none" w:sz="0" w:space="0" w:color="auto"/>
        <w:bottom w:val="none" w:sz="0" w:space="0" w:color="auto"/>
        <w:right w:val="none" w:sz="0" w:space="0" w:color="auto"/>
      </w:divBdr>
    </w:div>
    <w:div w:id="1691104741">
      <w:bodyDiv w:val="1"/>
      <w:marLeft w:val="0"/>
      <w:marRight w:val="0"/>
      <w:marTop w:val="0"/>
      <w:marBottom w:val="0"/>
      <w:divBdr>
        <w:top w:val="none" w:sz="0" w:space="0" w:color="auto"/>
        <w:left w:val="none" w:sz="0" w:space="0" w:color="auto"/>
        <w:bottom w:val="none" w:sz="0" w:space="0" w:color="auto"/>
        <w:right w:val="none" w:sz="0" w:space="0" w:color="auto"/>
      </w:divBdr>
    </w:div>
    <w:div w:id="1691950836">
      <w:bodyDiv w:val="1"/>
      <w:marLeft w:val="0"/>
      <w:marRight w:val="0"/>
      <w:marTop w:val="0"/>
      <w:marBottom w:val="0"/>
      <w:divBdr>
        <w:top w:val="none" w:sz="0" w:space="0" w:color="auto"/>
        <w:left w:val="none" w:sz="0" w:space="0" w:color="auto"/>
        <w:bottom w:val="none" w:sz="0" w:space="0" w:color="auto"/>
        <w:right w:val="none" w:sz="0" w:space="0" w:color="auto"/>
      </w:divBdr>
    </w:div>
    <w:div w:id="1692609459">
      <w:bodyDiv w:val="1"/>
      <w:marLeft w:val="0"/>
      <w:marRight w:val="0"/>
      <w:marTop w:val="0"/>
      <w:marBottom w:val="0"/>
      <w:divBdr>
        <w:top w:val="none" w:sz="0" w:space="0" w:color="auto"/>
        <w:left w:val="none" w:sz="0" w:space="0" w:color="auto"/>
        <w:bottom w:val="none" w:sz="0" w:space="0" w:color="auto"/>
        <w:right w:val="none" w:sz="0" w:space="0" w:color="auto"/>
      </w:divBdr>
    </w:div>
    <w:div w:id="1693149769">
      <w:bodyDiv w:val="1"/>
      <w:marLeft w:val="0"/>
      <w:marRight w:val="0"/>
      <w:marTop w:val="0"/>
      <w:marBottom w:val="0"/>
      <w:divBdr>
        <w:top w:val="none" w:sz="0" w:space="0" w:color="auto"/>
        <w:left w:val="none" w:sz="0" w:space="0" w:color="auto"/>
        <w:bottom w:val="none" w:sz="0" w:space="0" w:color="auto"/>
        <w:right w:val="none" w:sz="0" w:space="0" w:color="auto"/>
      </w:divBdr>
    </w:div>
    <w:div w:id="1698657097">
      <w:bodyDiv w:val="1"/>
      <w:marLeft w:val="0"/>
      <w:marRight w:val="0"/>
      <w:marTop w:val="0"/>
      <w:marBottom w:val="0"/>
      <w:divBdr>
        <w:top w:val="none" w:sz="0" w:space="0" w:color="auto"/>
        <w:left w:val="none" w:sz="0" w:space="0" w:color="auto"/>
        <w:bottom w:val="none" w:sz="0" w:space="0" w:color="auto"/>
        <w:right w:val="none" w:sz="0" w:space="0" w:color="auto"/>
      </w:divBdr>
    </w:div>
    <w:div w:id="1701583700">
      <w:bodyDiv w:val="1"/>
      <w:marLeft w:val="0"/>
      <w:marRight w:val="0"/>
      <w:marTop w:val="0"/>
      <w:marBottom w:val="0"/>
      <w:divBdr>
        <w:top w:val="none" w:sz="0" w:space="0" w:color="auto"/>
        <w:left w:val="none" w:sz="0" w:space="0" w:color="auto"/>
        <w:bottom w:val="none" w:sz="0" w:space="0" w:color="auto"/>
        <w:right w:val="none" w:sz="0" w:space="0" w:color="auto"/>
      </w:divBdr>
    </w:div>
    <w:div w:id="1703361101">
      <w:bodyDiv w:val="1"/>
      <w:marLeft w:val="0"/>
      <w:marRight w:val="0"/>
      <w:marTop w:val="0"/>
      <w:marBottom w:val="0"/>
      <w:divBdr>
        <w:top w:val="none" w:sz="0" w:space="0" w:color="auto"/>
        <w:left w:val="none" w:sz="0" w:space="0" w:color="auto"/>
        <w:bottom w:val="none" w:sz="0" w:space="0" w:color="auto"/>
        <w:right w:val="none" w:sz="0" w:space="0" w:color="auto"/>
      </w:divBdr>
    </w:div>
    <w:div w:id="1716811650">
      <w:bodyDiv w:val="1"/>
      <w:marLeft w:val="0"/>
      <w:marRight w:val="0"/>
      <w:marTop w:val="0"/>
      <w:marBottom w:val="0"/>
      <w:divBdr>
        <w:top w:val="none" w:sz="0" w:space="0" w:color="auto"/>
        <w:left w:val="none" w:sz="0" w:space="0" w:color="auto"/>
        <w:bottom w:val="none" w:sz="0" w:space="0" w:color="auto"/>
        <w:right w:val="none" w:sz="0" w:space="0" w:color="auto"/>
      </w:divBdr>
    </w:div>
    <w:div w:id="1720207714">
      <w:bodyDiv w:val="1"/>
      <w:marLeft w:val="0"/>
      <w:marRight w:val="0"/>
      <w:marTop w:val="0"/>
      <w:marBottom w:val="0"/>
      <w:divBdr>
        <w:top w:val="none" w:sz="0" w:space="0" w:color="auto"/>
        <w:left w:val="none" w:sz="0" w:space="0" w:color="auto"/>
        <w:bottom w:val="none" w:sz="0" w:space="0" w:color="auto"/>
        <w:right w:val="none" w:sz="0" w:space="0" w:color="auto"/>
      </w:divBdr>
    </w:div>
    <w:div w:id="1725253135">
      <w:bodyDiv w:val="1"/>
      <w:marLeft w:val="0"/>
      <w:marRight w:val="0"/>
      <w:marTop w:val="0"/>
      <w:marBottom w:val="0"/>
      <w:divBdr>
        <w:top w:val="none" w:sz="0" w:space="0" w:color="auto"/>
        <w:left w:val="none" w:sz="0" w:space="0" w:color="auto"/>
        <w:bottom w:val="none" w:sz="0" w:space="0" w:color="auto"/>
        <w:right w:val="none" w:sz="0" w:space="0" w:color="auto"/>
      </w:divBdr>
    </w:div>
    <w:div w:id="1749686818">
      <w:bodyDiv w:val="1"/>
      <w:marLeft w:val="0"/>
      <w:marRight w:val="0"/>
      <w:marTop w:val="0"/>
      <w:marBottom w:val="0"/>
      <w:divBdr>
        <w:top w:val="none" w:sz="0" w:space="0" w:color="auto"/>
        <w:left w:val="none" w:sz="0" w:space="0" w:color="auto"/>
        <w:bottom w:val="none" w:sz="0" w:space="0" w:color="auto"/>
        <w:right w:val="none" w:sz="0" w:space="0" w:color="auto"/>
      </w:divBdr>
    </w:div>
    <w:div w:id="1756629053">
      <w:bodyDiv w:val="1"/>
      <w:marLeft w:val="0"/>
      <w:marRight w:val="0"/>
      <w:marTop w:val="0"/>
      <w:marBottom w:val="0"/>
      <w:divBdr>
        <w:top w:val="none" w:sz="0" w:space="0" w:color="auto"/>
        <w:left w:val="none" w:sz="0" w:space="0" w:color="auto"/>
        <w:bottom w:val="none" w:sz="0" w:space="0" w:color="auto"/>
        <w:right w:val="none" w:sz="0" w:space="0" w:color="auto"/>
      </w:divBdr>
    </w:div>
    <w:div w:id="1764446871">
      <w:bodyDiv w:val="1"/>
      <w:marLeft w:val="0"/>
      <w:marRight w:val="0"/>
      <w:marTop w:val="0"/>
      <w:marBottom w:val="0"/>
      <w:divBdr>
        <w:top w:val="none" w:sz="0" w:space="0" w:color="auto"/>
        <w:left w:val="none" w:sz="0" w:space="0" w:color="auto"/>
        <w:bottom w:val="none" w:sz="0" w:space="0" w:color="auto"/>
        <w:right w:val="none" w:sz="0" w:space="0" w:color="auto"/>
      </w:divBdr>
    </w:div>
    <w:div w:id="1765297018">
      <w:bodyDiv w:val="1"/>
      <w:marLeft w:val="0"/>
      <w:marRight w:val="0"/>
      <w:marTop w:val="0"/>
      <w:marBottom w:val="0"/>
      <w:divBdr>
        <w:top w:val="none" w:sz="0" w:space="0" w:color="auto"/>
        <w:left w:val="none" w:sz="0" w:space="0" w:color="auto"/>
        <w:bottom w:val="none" w:sz="0" w:space="0" w:color="auto"/>
        <w:right w:val="none" w:sz="0" w:space="0" w:color="auto"/>
      </w:divBdr>
    </w:div>
    <w:div w:id="1765420882">
      <w:bodyDiv w:val="1"/>
      <w:marLeft w:val="0"/>
      <w:marRight w:val="0"/>
      <w:marTop w:val="0"/>
      <w:marBottom w:val="0"/>
      <w:divBdr>
        <w:top w:val="none" w:sz="0" w:space="0" w:color="auto"/>
        <w:left w:val="none" w:sz="0" w:space="0" w:color="auto"/>
        <w:bottom w:val="none" w:sz="0" w:space="0" w:color="auto"/>
        <w:right w:val="none" w:sz="0" w:space="0" w:color="auto"/>
      </w:divBdr>
    </w:div>
    <w:div w:id="1766026364">
      <w:bodyDiv w:val="1"/>
      <w:marLeft w:val="0"/>
      <w:marRight w:val="0"/>
      <w:marTop w:val="0"/>
      <w:marBottom w:val="0"/>
      <w:divBdr>
        <w:top w:val="none" w:sz="0" w:space="0" w:color="auto"/>
        <w:left w:val="none" w:sz="0" w:space="0" w:color="auto"/>
        <w:bottom w:val="none" w:sz="0" w:space="0" w:color="auto"/>
        <w:right w:val="none" w:sz="0" w:space="0" w:color="auto"/>
      </w:divBdr>
    </w:div>
    <w:div w:id="1768117822">
      <w:bodyDiv w:val="1"/>
      <w:marLeft w:val="0"/>
      <w:marRight w:val="0"/>
      <w:marTop w:val="0"/>
      <w:marBottom w:val="0"/>
      <w:divBdr>
        <w:top w:val="none" w:sz="0" w:space="0" w:color="auto"/>
        <w:left w:val="none" w:sz="0" w:space="0" w:color="auto"/>
        <w:bottom w:val="none" w:sz="0" w:space="0" w:color="auto"/>
        <w:right w:val="none" w:sz="0" w:space="0" w:color="auto"/>
      </w:divBdr>
    </w:div>
    <w:div w:id="1768891836">
      <w:bodyDiv w:val="1"/>
      <w:marLeft w:val="0"/>
      <w:marRight w:val="0"/>
      <w:marTop w:val="0"/>
      <w:marBottom w:val="0"/>
      <w:divBdr>
        <w:top w:val="none" w:sz="0" w:space="0" w:color="auto"/>
        <w:left w:val="none" w:sz="0" w:space="0" w:color="auto"/>
        <w:bottom w:val="none" w:sz="0" w:space="0" w:color="auto"/>
        <w:right w:val="none" w:sz="0" w:space="0" w:color="auto"/>
      </w:divBdr>
    </w:div>
    <w:div w:id="1769691105">
      <w:bodyDiv w:val="1"/>
      <w:marLeft w:val="0"/>
      <w:marRight w:val="0"/>
      <w:marTop w:val="0"/>
      <w:marBottom w:val="0"/>
      <w:divBdr>
        <w:top w:val="none" w:sz="0" w:space="0" w:color="auto"/>
        <w:left w:val="none" w:sz="0" w:space="0" w:color="auto"/>
        <w:bottom w:val="none" w:sz="0" w:space="0" w:color="auto"/>
        <w:right w:val="none" w:sz="0" w:space="0" w:color="auto"/>
      </w:divBdr>
    </w:div>
    <w:div w:id="1773627945">
      <w:bodyDiv w:val="1"/>
      <w:marLeft w:val="0"/>
      <w:marRight w:val="0"/>
      <w:marTop w:val="0"/>
      <w:marBottom w:val="0"/>
      <w:divBdr>
        <w:top w:val="none" w:sz="0" w:space="0" w:color="auto"/>
        <w:left w:val="none" w:sz="0" w:space="0" w:color="auto"/>
        <w:bottom w:val="none" w:sz="0" w:space="0" w:color="auto"/>
        <w:right w:val="none" w:sz="0" w:space="0" w:color="auto"/>
      </w:divBdr>
    </w:div>
    <w:div w:id="1773628029">
      <w:bodyDiv w:val="1"/>
      <w:marLeft w:val="0"/>
      <w:marRight w:val="0"/>
      <w:marTop w:val="0"/>
      <w:marBottom w:val="0"/>
      <w:divBdr>
        <w:top w:val="none" w:sz="0" w:space="0" w:color="auto"/>
        <w:left w:val="none" w:sz="0" w:space="0" w:color="auto"/>
        <w:bottom w:val="none" w:sz="0" w:space="0" w:color="auto"/>
        <w:right w:val="none" w:sz="0" w:space="0" w:color="auto"/>
      </w:divBdr>
    </w:div>
    <w:div w:id="1774013416">
      <w:bodyDiv w:val="1"/>
      <w:marLeft w:val="0"/>
      <w:marRight w:val="0"/>
      <w:marTop w:val="0"/>
      <w:marBottom w:val="0"/>
      <w:divBdr>
        <w:top w:val="none" w:sz="0" w:space="0" w:color="auto"/>
        <w:left w:val="none" w:sz="0" w:space="0" w:color="auto"/>
        <w:bottom w:val="none" w:sz="0" w:space="0" w:color="auto"/>
        <w:right w:val="none" w:sz="0" w:space="0" w:color="auto"/>
      </w:divBdr>
    </w:div>
    <w:div w:id="1775439649">
      <w:bodyDiv w:val="1"/>
      <w:marLeft w:val="0"/>
      <w:marRight w:val="0"/>
      <w:marTop w:val="0"/>
      <w:marBottom w:val="0"/>
      <w:divBdr>
        <w:top w:val="none" w:sz="0" w:space="0" w:color="auto"/>
        <w:left w:val="none" w:sz="0" w:space="0" w:color="auto"/>
        <w:bottom w:val="none" w:sz="0" w:space="0" w:color="auto"/>
        <w:right w:val="none" w:sz="0" w:space="0" w:color="auto"/>
      </w:divBdr>
    </w:div>
    <w:div w:id="1777560667">
      <w:bodyDiv w:val="1"/>
      <w:marLeft w:val="0"/>
      <w:marRight w:val="0"/>
      <w:marTop w:val="0"/>
      <w:marBottom w:val="0"/>
      <w:divBdr>
        <w:top w:val="none" w:sz="0" w:space="0" w:color="auto"/>
        <w:left w:val="none" w:sz="0" w:space="0" w:color="auto"/>
        <w:bottom w:val="none" w:sz="0" w:space="0" w:color="auto"/>
        <w:right w:val="none" w:sz="0" w:space="0" w:color="auto"/>
      </w:divBdr>
    </w:div>
    <w:div w:id="1778065177">
      <w:bodyDiv w:val="1"/>
      <w:marLeft w:val="0"/>
      <w:marRight w:val="0"/>
      <w:marTop w:val="0"/>
      <w:marBottom w:val="0"/>
      <w:divBdr>
        <w:top w:val="none" w:sz="0" w:space="0" w:color="auto"/>
        <w:left w:val="none" w:sz="0" w:space="0" w:color="auto"/>
        <w:bottom w:val="none" w:sz="0" w:space="0" w:color="auto"/>
        <w:right w:val="none" w:sz="0" w:space="0" w:color="auto"/>
      </w:divBdr>
    </w:div>
    <w:div w:id="1781028831">
      <w:bodyDiv w:val="1"/>
      <w:marLeft w:val="0"/>
      <w:marRight w:val="0"/>
      <w:marTop w:val="0"/>
      <w:marBottom w:val="0"/>
      <w:divBdr>
        <w:top w:val="none" w:sz="0" w:space="0" w:color="auto"/>
        <w:left w:val="none" w:sz="0" w:space="0" w:color="auto"/>
        <w:bottom w:val="none" w:sz="0" w:space="0" w:color="auto"/>
        <w:right w:val="none" w:sz="0" w:space="0" w:color="auto"/>
      </w:divBdr>
    </w:div>
    <w:div w:id="1788961510">
      <w:bodyDiv w:val="1"/>
      <w:marLeft w:val="0"/>
      <w:marRight w:val="0"/>
      <w:marTop w:val="0"/>
      <w:marBottom w:val="0"/>
      <w:divBdr>
        <w:top w:val="none" w:sz="0" w:space="0" w:color="auto"/>
        <w:left w:val="none" w:sz="0" w:space="0" w:color="auto"/>
        <w:bottom w:val="none" w:sz="0" w:space="0" w:color="auto"/>
        <w:right w:val="none" w:sz="0" w:space="0" w:color="auto"/>
      </w:divBdr>
    </w:div>
    <w:div w:id="1793011037">
      <w:bodyDiv w:val="1"/>
      <w:marLeft w:val="0"/>
      <w:marRight w:val="0"/>
      <w:marTop w:val="0"/>
      <w:marBottom w:val="0"/>
      <w:divBdr>
        <w:top w:val="none" w:sz="0" w:space="0" w:color="auto"/>
        <w:left w:val="none" w:sz="0" w:space="0" w:color="auto"/>
        <w:bottom w:val="none" w:sz="0" w:space="0" w:color="auto"/>
        <w:right w:val="none" w:sz="0" w:space="0" w:color="auto"/>
      </w:divBdr>
    </w:div>
    <w:div w:id="1796557358">
      <w:bodyDiv w:val="1"/>
      <w:marLeft w:val="0"/>
      <w:marRight w:val="0"/>
      <w:marTop w:val="0"/>
      <w:marBottom w:val="0"/>
      <w:divBdr>
        <w:top w:val="none" w:sz="0" w:space="0" w:color="auto"/>
        <w:left w:val="none" w:sz="0" w:space="0" w:color="auto"/>
        <w:bottom w:val="none" w:sz="0" w:space="0" w:color="auto"/>
        <w:right w:val="none" w:sz="0" w:space="0" w:color="auto"/>
      </w:divBdr>
    </w:div>
    <w:div w:id="1797481356">
      <w:bodyDiv w:val="1"/>
      <w:marLeft w:val="0"/>
      <w:marRight w:val="0"/>
      <w:marTop w:val="0"/>
      <w:marBottom w:val="0"/>
      <w:divBdr>
        <w:top w:val="none" w:sz="0" w:space="0" w:color="auto"/>
        <w:left w:val="none" w:sz="0" w:space="0" w:color="auto"/>
        <w:bottom w:val="none" w:sz="0" w:space="0" w:color="auto"/>
        <w:right w:val="none" w:sz="0" w:space="0" w:color="auto"/>
      </w:divBdr>
    </w:div>
    <w:div w:id="1797984875">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0025211">
      <w:bodyDiv w:val="1"/>
      <w:marLeft w:val="0"/>
      <w:marRight w:val="0"/>
      <w:marTop w:val="0"/>
      <w:marBottom w:val="0"/>
      <w:divBdr>
        <w:top w:val="none" w:sz="0" w:space="0" w:color="auto"/>
        <w:left w:val="none" w:sz="0" w:space="0" w:color="auto"/>
        <w:bottom w:val="none" w:sz="0" w:space="0" w:color="auto"/>
        <w:right w:val="none" w:sz="0" w:space="0" w:color="auto"/>
      </w:divBdr>
    </w:div>
    <w:div w:id="1800490453">
      <w:bodyDiv w:val="1"/>
      <w:marLeft w:val="0"/>
      <w:marRight w:val="0"/>
      <w:marTop w:val="0"/>
      <w:marBottom w:val="0"/>
      <w:divBdr>
        <w:top w:val="none" w:sz="0" w:space="0" w:color="auto"/>
        <w:left w:val="none" w:sz="0" w:space="0" w:color="auto"/>
        <w:bottom w:val="none" w:sz="0" w:space="0" w:color="auto"/>
        <w:right w:val="none" w:sz="0" w:space="0" w:color="auto"/>
      </w:divBdr>
    </w:div>
    <w:div w:id="1801025790">
      <w:bodyDiv w:val="1"/>
      <w:marLeft w:val="0"/>
      <w:marRight w:val="0"/>
      <w:marTop w:val="0"/>
      <w:marBottom w:val="0"/>
      <w:divBdr>
        <w:top w:val="none" w:sz="0" w:space="0" w:color="auto"/>
        <w:left w:val="none" w:sz="0" w:space="0" w:color="auto"/>
        <w:bottom w:val="none" w:sz="0" w:space="0" w:color="auto"/>
        <w:right w:val="none" w:sz="0" w:space="0" w:color="auto"/>
      </w:divBdr>
    </w:div>
    <w:div w:id="1803692834">
      <w:bodyDiv w:val="1"/>
      <w:marLeft w:val="0"/>
      <w:marRight w:val="0"/>
      <w:marTop w:val="0"/>
      <w:marBottom w:val="0"/>
      <w:divBdr>
        <w:top w:val="none" w:sz="0" w:space="0" w:color="auto"/>
        <w:left w:val="none" w:sz="0" w:space="0" w:color="auto"/>
        <w:bottom w:val="none" w:sz="0" w:space="0" w:color="auto"/>
        <w:right w:val="none" w:sz="0" w:space="0" w:color="auto"/>
      </w:divBdr>
    </w:div>
    <w:div w:id="1804040686">
      <w:bodyDiv w:val="1"/>
      <w:marLeft w:val="0"/>
      <w:marRight w:val="0"/>
      <w:marTop w:val="0"/>
      <w:marBottom w:val="0"/>
      <w:divBdr>
        <w:top w:val="none" w:sz="0" w:space="0" w:color="auto"/>
        <w:left w:val="none" w:sz="0" w:space="0" w:color="auto"/>
        <w:bottom w:val="none" w:sz="0" w:space="0" w:color="auto"/>
        <w:right w:val="none" w:sz="0" w:space="0" w:color="auto"/>
      </w:divBdr>
    </w:div>
    <w:div w:id="1807159513">
      <w:bodyDiv w:val="1"/>
      <w:marLeft w:val="0"/>
      <w:marRight w:val="0"/>
      <w:marTop w:val="0"/>
      <w:marBottom w:val="0"/>
      <w:divBdr>
        <w:top w:val="none" w:sz="0" w:space="0" w:color="auto"/>
        <w:left w:val="none" w:sz="0" w:space="0" w:color="auto"/>
        <w:bottom w:val="none" w:sz="0" w:space="0" w:color="auto"/>
        <w:right w:val="none" w:sz="0" w:space="0" w:color="auto"/>
      </w:divBdr>
    </w:div>
    <w:div w:id="1811315529">
      <w:bodyDiv w:val="1"/>
      <w:marLeft w:val="0"/>
      <w:marRight w:val="0"/>
      <w:marTop w:val="0"/>
      <w:marBottom w:val="0"/>
      <w:divBdr>
        <w:top w:val="none" w:sz="0" w:space="0" w:color="auto"/>
        <w:left w:val="none" w:sz="0" w:space="0" w:color="auto"/>
        <w:bottom w:val="none" w:sz="0" w:space="0" w:color="auto"/>
        <w:right w:val="none" w:sz="0" w:space="0" w:color="auto"/>
      </w:divBdr>
    </w:div>
    <w:div w:id="1815558562">
      <w:bodyDiv w:val="1"/>
      <w:marLeft w:val="0"/>
      <w:marRight w:val="0"/>
      <w:marTop w:val="0"/>
      <w:marBottom w:val="0"/>
      <w:divBdr>
        <w:top w:val="none" w:sz="0" w:space="0" w:color="auto"/>
        <w:left w:val="none" w:sz="0" w:space="0" w:color="auto"/>
        <w:bottom w:val="none" w:sz="0" w:space="0" w:color="auto"/>
        <w:right w:val="none" w:sz="0" w:space="0" w:color="auto"/>
      </w:divBdr>
    </w:div>
    <w:div w:id="1820685669">
      <w:bodyDiv w:val="1"/>
      <w:marLeft w:val="0"/>
      <w:marRight w:val="0"/>
      <w:marTop w:val="0"/>
      <w:marBottom w:val="0"/>
      <w:divBdr>
        <w:top w:val="none" w:sz="0" w:space="0" w:color="auto"/>
        <w:left w:val="none" w:sz="0" w:space="0" w:color="auto"/>
        <w:bottom w:val="none" w:sz="0" w:space="0" w:color="auto"/>
        <w:right w:val="none" w:sz="0" w:space="0" w:color="auto"/>
      </w:divBdr>
    </w:div>
    <w:div w:id="1826119454">
      <w:bodyDiv w:val="1"/>
      <w:marLeft w:val="0"/>
      <w:marRight w:val="0"/>
      <w:marTop w:val="0"/>
      <w:marBottom w:val="0"/>
      <w:divBdr>
        <w:top w:val="none" w:sz="0" w:space="0" w:color="auto"/>
        <w:left w:val="none" w:sz="0" w:space="0" w:color="auto"/>
        <w:bottom w:val="none" w:sz="0" w:space="0" w:color="auto"/>
        <w:right w:val="none" w:sz="0" w:space="0" w:color="auto"/>
      </w:divBdr>
    </w:div>
    <w:div w:id="1838038111">
      <w:bodyDiv w:val="1"/>
      <w:marLeft w:val="0"/>
      <w:marRight w:val="0"/>
      <w:marTop w:val="0"/>
      <w:marBottom w:val="0"/>
      <w:divBdr>
        <w:top w:val="none" w:sz="0" w:space="0" w:color="auto"/>
        <w:left w:val="none" w:sz="0" w:space="0" w:color="auto"/>
        <w:bottom w:val="none" w:sz="0" w:space="0" w:color="auto"/>
        <w:right w:val="none" w:sz="0" w:space="0" w:color="auto"/>
      </w:divBdr>
    </w:div>
    <w:div w:id="1847550402">
      <w:bodyDiv w:val="1"/>
      <w:marLeft w:val="0"/>
      <w:marRight w:val="0"/>
      <w:marTop w:val="0"/>
      <w:marBottom w:val="0"/>
      <w:divBdr>
        <w:top w:val="none" w:sz="0" w:space="0" w:color="auto"/>
        <w:left w:val="none" w:sz="0" w:space="0" w:color="auto"/>
        <w:bottom w:val="none" w:sz="0" w:space="0" w:color="auto"/>
        <w:right w:val="none" w:sz="0" w:space="0" w:color="auto"/>
      </w:divBdr>
    </w:div>
    <w:div w:id="1848442911">
      <w:bodyDiv w:val="1"/>
      <w:marLeft w:val="0"/>
      <w:marRight w:val="0"/>
      <w:marTop w:val="0"/>
      <w:marBottom w:val="0"/>
      <w:divBdr>
        <w:top w:val="none" w:sz="0" w:space="0" w:color="auto"/>
        <w:left w:val="none" w:sz="0" w:space="0" w:color="auto"/>
        <w:bottom w:val="none" w:sz="0" w:space="0" w:color="auto"/>
        <w:right w:val="none" w:sz="0" w:space="0" w:color="auto"/>
      </w:divBdr>
    </w:div>
    <w:div w:id="1849711022">
      <w:bodyDiv w:val="1"/>
      <w:marLeft w:val="0"/>
      <w:marRight w:val="0"/>
      <w:marTop w:val="0"/>
      <w:marBottom w:val="0"/>
      <w:divBdr>
        <w:top w:val="none" w:sz="0" w:space="0" w:color="auto"/>
        <w:left w:val="none" w:sz="0" w:space="0" w:color="auto"/>
        <w:bottom w:val="none" w:sz="0" w:space="0" w:color="auto"/>
        <w:right w:val="none" w:sz="0" w:space="0" w:color="auto"/>
      </w:divBdr>
    </w:div>
    <w:div w:id="1856655575">
      <w:bodyDiv w:val="1"/>
      <w:marLeft w:val="0"/>
      <w:marRight w:val="0"/>
      <w:marTop w:val="0"/>
      <w:marBottom w:val="0"/>
      <w:divBdr>
        <w:top w:val="none" w:sz="0" w:space="0" w:color="auto"/>
        <w:left w:val="none" w:sz="0" w:space="0" w:color="auto"/>
        <w:bottom w:val="none" w:sz="0" w:space="0" w:color="auto"/>
        <w:right w:val="none" w:sz="0" w:space="0" w:color="auto"/>
      </w:divBdr>
    </w:div>
    <w:div w:id="1856766401">
      <w:bodyDiv w:val="1"/>
      <w:marLeft w:val="0"/>
      <w:marRight w:val="0"/>
      <w:marTop w:val="0"/>
      <w:marBottom w:val="0"/>
      <w:divBdr>
        <w:top w:val="none" w:sz="0" w:space="0" w:color="auto"/>
        <w:left w:val="none" w:sz="0" w:space="0" w:color="auto"/>
        <w:bottom w:val="none" w:sz="0" w:space="0" w:color="auto"/>
        <w:right w:val="none" w:sz="0" w:space="0" w:color="auto"/>
      </w:divBdr>
    </w:div>
    <w:div w:id="1861552393">
      <w:bodyDiv w:val="1"/>
      <w:marLeft w:val="0"/>
      <w:marRight w:val="0"/>
      <w:marTop w:val="0"/>
      <w:marBottom w:val="0"/>
      <w:divBdr>
        <w:top w:val="none" w:sz="0" w:space="0" w:color="auto"/>
        <w:left w:val="none" w:sz="0" w:space="0" w:color="auto"/>
        <w:bottom w:val="none" w:sz="0" w:space="0" w:color="auto"/>
        <w:right w:val="none" w:sz="0" w:space="0" w:color="auto"/>
      </w:divBdr>
    </w:div>
    <w:div w:id="1862351933">
      <w:bodyDiv w:val="1"/>
      <w:marLeft w:val="0"/>
      <w:marRight w:val="0"/>
      <w:marTop w:val="0"/>
      <w:marBottom w:val="0"/>
      <w:divBdr>
        <w:top w:val="none" w:sz="0" w:space="0" w:color="auto"/>
        <w:left w:val="none" w:sz="0" w:space="0" w:color="auto"/>
        <w:bottom w:val="none" w:sz="0" w:space="0" w:color="auto"/>
        <w:right w:val="none" w:sz="0" w:space="0" w:color="auto"/>
      </w:divBdr>
    </w:div>
    <w:div w:id="1868523260">
      <w:bodyDiv w:val="1"/>
      <w:marLeft w:val="0"/>
      <w:marRight w:val="0"/>
      <w:marTop w:val="0"/>
      <w:marBottom w:val="0"/>
      <w:divBdr>
        <w:top w:val="none" w:sz="0" w:space="0" w:color="auto"/>
        <w:left w:val="none" w:sz="0" w:space="0" w:color="auto"/>
        <w:bottom w:val="none" w:sz="0" w:space="0" w:color="auto"/>
        <w:right w:val="none" w:sz="0" w:space="0" w:color="auto"/>
      </w:divBdr>
    </w:div>
    <w:div w:id="1868835973">
      <w:bodyDiv w:val="1"/>
      <w:marLeft w:val="0"/>
      <w:marRight w:val="0"/>
      <w:marTop w:val="0"/>
      <w:marBottom w:val="0"/>
      <w:divBdr>
        <w:top w:val="none" w:sz="0" w:space="0" w:color="auto"/>
        <w:left w:val="none" w:sz="0" w:space="0" w:color="auto"/>
        <w:bottom w:val="none" w:sz="0" w:space="0" w:color="auto"/>
        <w:right w:val="none" w:sz="0" w:space="0" w:color="auto"/>
      </w:divBdr>
    </w:div>
    <w:div w:id="1869178468">
      <w:bodyDiv w:val="1"/>
      <w:marLeft w:val="0"/>
      <w:marRight w:val="0"/>
      <w:marTop w:val="0"/>
      <w:marBottom w:val="0"/>
      <w:divBdr>
        <w:top w:val="none" w:sz="0" w:space="0" w:color="auto"/>
        <w:left w:val="none" w:sz="0" w:space="0" w:color="auto"/>
        <w:bottom w:val="none" w:sz="0" w:space="0" w:color="auto"/>
        <w:right w:val="none" w:sz="0" w:space="0" w:color="auto"/>
      </w:divBdr>
    </w:div>
    <w:div w:id="1870021722">
      <w:bodyDiv w:val="1"/>
      <w:marLeft w:val="0"/>
      <w:marRight w:val="0"/>
      <w:marTop w:val="0"/>
      <w:marBottom w:val="0"/>
      <w:divBdr>
        <w:top w:val="none" w:sz="0" w:space="0" w:color="auto"/>
        <w:left w:val="none" w:sz="0" w:space="0" w:color="auto"/>
        <w:bottom w:val="none" w:sz="0" w:space="0" w:color="auto"/>
        <w:right w:val="none" w:sz="0" w:space="0" w:color="auto"/>
      </w:divBdr>
    </w:div>
    <w:div w:id="1876191439">
      <w:bodyDiv w:val="1"/>
      <w:marLeft w:val="0"/>
      <w:marRight w:val="0"/>
      <w:marTop w:val="0"/>
      <w:marBottom w:val="0"/>
      <w:divBdr>
        <w:top w:val="none" w:sz="0" w:space="0" w:color="auto"/>
        <w:left w:val="none" w:sz="0" w:space="0" w:color="auto"/>
        <w:bottom w:val="none" w:sz="0" w:space="0" w:color="auto"/>
        <w:right w:val="none" w:sz="0" w:space="0" w:color="auto"/>
      </w:divBdr>
    </w:div>
    <w:div w:id="1876699601">
      <w:bodyDiv w:val="1"/>
      <w:marLeft w:val="0"/>
      <w:marRight w:val="0"/>
      <w:marTop w:val="0"/>
      <w:marBottom w:val="0"/>
      <w:divBdr>
        <w:top w:val="none" w:sz="0" w:space="0" w:color="auto"/>
        <w:left w:val="none" w:sz="0" w:space="0" w:color="auto"/>
        <w:bottom w:val="none" w:sz="0" w:space="0" w:color="auto"/>
        <w:right w:val="none" w:sz="0" w:space="0" w:color="auto"/>
      </w:divBdr>
    </w:div>
    <w:div w:id="1882204656">
      <w:bodyDiv w:val="1"/>
      <w:marLeft w:val="0"/>
      <w:marRight w:val="0"/>
      <w:marTop w:val="0"/>
      <w:marBottom w:val="0"/>
      <w:divBdr>
        <w:top w:val="none" w:sz="0" w:space="0" w:color="auto"/>
        <w:left w:val="none" w:sz="0" w:space="0" w:color="auto"/>
        <w:bottom w:val="none" w:sz="0" w:space="0" w:color="auto"/>
        <w:right w:val="none" w:sz="0" w:space="0" w:color="auto"/>
      </w:divBdr>
    </w:div>
    <w:div w:id="1883399714">
      <w:bodyDiv w:val="1"/>
      <w:marLeft w:val="0"/>
      <w:marRight w:val="0"/>
      <w:marTop w:val="0"/>
      <w:marBottom w:val="0"/>
      <w:divBdr>
        <w:top w:val="none" w:sz="0" w:space="0" w:color="auto"/>
        <w:left w:val="none" w:sz="0" w:space="0" w:color="auto"/>
        <w:bottom w:val="none" w:sz="0" w:space="0" w:color="auto"/>
        <w:right w:val="none" w:sz="0" w:space="0" w:color="auto"/>
      </w:divBdr>
    </w:div>
    <w:div w:id="1884055116">
      <w:bodyDiv w:val="1"/>
      <w:marLeft w:val="0"/>
      <w:marRight w:val="0"/>
      <w:marTop w:val="0"/>
      <w:marBottom w:val="0"/>
      <w:divBdr>
        <w:top w:val="none" w:sz="0" w:space="0" w:color="auto"/>
        <w:left w:val="none" w:sz="0" w:space="0" w:color="auto"/>
        <w:bottom w:val="none" w:sz="0" w:space="0" w:color="auto"/>
        <w:right w:val="none" w:sz="0" w:space="0" w:color="auto"/>
      </w:divBdr>
    </w:div>
    <w:div w:id="1889880781">
      <w:bodyDiv w:val="1"/>
      <w:marLeft w:val="0"/>
      <w:marRight w:val="0"/>
      <w:marTop w:val="0"/>
      <w:marBottom w:val="0"/>
      <w:divBdr>
        <w:top w:val="none" w:sz="0" w:space="0" w:color="auto"/>
        <w:left w:val="none" w:sz="0" w:space="0" w:color="auto"/>
        <w:bottom w:val="none" w:sz="0" w:space="0" w:color="auto"/>
        <w:right w:val="none" w:sz="0" w:space="0" w:color="auto"/>
      </w:divBdr>
    </w:div>
    <w:div w:id="1897084038">
      <w:bodyDiv w:val="1"/>
      <w:marLeft w:val="0"/>
      <w:marRight w:val="0"/>
      <w:marTop w:val="0"/>
      <w:marBottom w:val="0"/>
      <w:divBdr>
        <w:top w:val="none" w:sz="0" w:space="0" w:color="auto"/>
        <w:left w:val="none" w:sz="0" w:space="0" w:color="auto"/>
        <w:bottom w:val="none" w:sz="0" w:space="0" w:color="auto"/>
        <w:right w:val="none" w:sz="0" w:space="0" w:color="auto"/>
      </w:divBdr>
    </w:div>
    <w:div w:id="1903981235">
      <w:bodyDiv w:val="1"/>
      <w:marLeft w:val="0"/>
      <w:marRight w:val="0"/>
      <w:marTop w:val="0"/>
      <w:marBottom w:val="0"/>
      <w:divBdr>
        <w:top w:val="none" w:sz="0" w:space="0" w:color="auto"/>
        <w:left w:val="none" w:sz="0" w:space="0" w:color="auto"/>
        <w:bottom w:val="none" w:sz="0" w:space="0" w:color="auto"/>
        <w:right w:val="none" w:sz="0" w:space="0" w:color="auto"/>
      </w:divBdr>
    </w:div>
    <w:div w:id="1904411488">
      <w:bodyDiv w:val="1"/>
      <w:marLeft w:val="0"/>
      <w:marRight w:val="0"/>
      <w:marTop w:val="0"/>
      <w:marBottom w:val="0"/>
      <w:divBdr>
        <w:top w:val="none" w:sz="0" w:space="0" w:color="auto"/>
        <w:left w:val="none" w:sz="0" w:space="0" w:color="auto"/>
        <w:bottom w:val="none" w:sz="0" w:space="0" w:color="auto"/>
        <w:right w:val="none" w:sz="0" w:space="0" w:color="auto"/>
      </w:divBdr>
    </w:div>
    <w:div w:id="1908299178">
      <w:bodyDiv w:val="1"/>
      <w:marLeft w:val="0"/>
      <w:marRight w:val="0"/>
      <w:marTop w:val="0"/>
      <w:marBottom w:val="0"/>
      <w:divBdr>
        <w:top w:val="none" w:sz="0" w:space="0" w:color="auto"/>
        <w:left w:val="none" w:sz="0" w:space="0" w:color="auto"/>
        <w:bottom w:val="none" w:sz="0" w:space="0" w:color="auto"/>
        <w:right w:val="none" w:sz="0" w:space="0" w:color="auto"/>
      </w:divBdr>
    </w:div>
    <w:div w:id="1912809289">
      <w:bodyDiv w:val="1"/>
      <w:marLeft w:val="0"/>
      <w:marRight w:val="0"/>
      <w:marTop w:val="0"/>
      <w:marBottom w:val="0"/>
      <w:divBdr>
        <w:top w:val="none" w:sz="0" w:space="0" w:color="auto"/>
        <w:left w:val="none" w:sz="0" w:space="0" w:color="auto"/>
        <w:bottom w:val="none" w:sz="0" w:space="0" w:color="auto"/>
        <w:right w:val="none" w:sz="0" w:space="0" w:color="auto"/>
      </w:divBdr>
    </w:div>
    <w:div w:id="1915158890">
      <w:bodyDiv w:val="1"/>
      <w:marLeft w:val="0"/>
      <w:marRight w:val="0"/>
      <w:marTop w:val="0"/>
      <w:marBottom w:val="0"/>
      <w:divBdr>
        <w:top w:val="none" w:sz="0" w:space="0" w:color="auto"/>
        <w:left w:val="none" w:sz="0" w:space="0" w:color="auto"/>
        <w:bottom w:val="none" w:sz="0" w:space="0" w:color="auto"/>
        <w:right w:val="none" w:sz="0" w:space="0" w:color="auto"/>
      </w:divBdr>
    </w:div>
    <w:div w:id="1918318392">
      <w:bodyDiv w:val="1"/>
      <w:marLeft w:val="0"/>
      <w:marRight w:val="0"/>
      <w:marTop w:val="0"/>
      <w:marBottom w:val="0"/>
      <w:divBdr>
        <w:top w:val="none" w:sz="0" w:space="0" w:color="auto"/>
        <w:left w:val="none" w:sz="0" w:space="0" w:color="auto"/>
        <w:bottom w:val="none" w:sz="0" w:space="0" w:color="auto"/>
        <w:right w:val="none" w:sz="0" w:space="0" w:color="auto"/>
      </w:divBdr>
    </w:div>
    <w:div w:id="1920552074">
      <w:bodyDiv w:val="1"/>
      <w:marLeft w:val="0"/>
      <w:marRight w:val="0"/>
      <w:marTop w:val="0"/>
      <w:marBottom w:val="0"/>
      <w:divBdr>
        <w:top w:val="none" w:sz="0" w:space="0" w:color="auto"/>
        <w:left w:val="none" w:sz="0" w:space="0" w:color="auto"/>
        <w:bottom w:val="none" w:sz="0" w:space="0" w:color="auto"/>
        <w:right w:val="none" w:sz="0" w:space="0" w:color="auto"/>
      </w:divBdr>
    </w:div>
    <w:div w:id="1921136036">
      <w:bodyDiv w:val="1"/>
      <w:marLeft w:val="0"/>
      <w:marRight w:val="0"/>
      <w:marTop w:val="0"/>
      <w:marBottom w:val="0"/>
      <w:divBdr>
        <w:top w:val="none" w:sz="0" w:space="0" w:color="auto"/>
        <w:left w:val="none" w:sz="0" w:space="0" w:color="auto"/>
        <w:bottom w:val="none" w:sz="0" w:space="0" w:color="auto"/>
        <w:right w:val="none" w:sz="0" w:space="0" w:color="auto"/>
      </w:divBdr>
    </w:div>
    <w:div w:id="1929342253">
      <w:bodyDiv w:val="1"/>
      <w:marLeft w:val="0"/>
      <w:marRight w:val="0"/>
      <w:marTop w:val="0"/>
      <w:marBottom w:val="0"/>
      <w:divBdr>
        <w:top w:val="none" w:sz="0" w:space="0" w:color="auto"/>
        <w:left w:val="none" w:sz="0" w:space="0" w:color="auto"/>
        <w:bottom w:val="none" w:sz="0" w:space="0" w:color="auto"/>
        <w:right w:val="none" w:sz="0" w:space="0" w:color="auto"/>
      </w:divBdr>
      <w:divsChild>
        <w:div w:id="1909606641">
          <w:marLeft w:val="0"/>
          <w:marRight w:val="0"/>
          <w:marTop w:val="0"/>
          <w:marBottom w:val="0"/>
          <w:divBdr>
            <w:top w:val="single" w:sz="2" w:space="0" w:color="E5E7EB"/>
            <w:left w:val="single" w:sz="2" w:space="0" w:color="E5E7EB"/>
            <w:bottom w:val="single" w:sz="2" w:space="0" w:color="E5E7EB"/>
            <w:right w:val="single" w:sz="2" w:space="0" w:color="E5E7EB"/>
          </w:divBdr>
          <w:divsChild>
            <w:div w:id="603342192">
              <w:marLeft w:val="0"/>
              <w:marRight w:val="0"/>
              <w:marTop w:val="100"/>
              <w:marBottom w:val="100"/>
              <w:divBdr>
                <w:top w:val="single" w:sz="2" w:space="0" w:color="E5E7EB"/>
                <w:left w:val="single" w:sz="2" w:space="0" w:color="E5E7EB"/>
                <w:bottom w:val="single" w:sz="2" w:space="0" w:color="E5E7EB"/>
                <w:right w:val="single" w:sz="2" w:space="0" w:color="E5E7EB"/>
              </w:divBdr>
              <w:divsChild>
                <w:div w:id="1754280868">
                  <w:marLeft w:val="0"/>
                  <w:marRight w:val="0"/>
                  <w:marTop w:val="0"/>
                  <w:marBottom w:val="0"/>
                  <w:divBdr>
                    <w:top w:val="single" w:sz="2" w:space="0" w:color="E5E7EB"/>
                    <w:left w:val="single" w:sz="2" w:space="0" w:color="E5E7EB"/>
                    <w:bottom w:val="single" w:sz="2" w:space="0" w:color="E5E7EB"/>
                    <w:right w:val="single" w:sz="2" w:space="0" w:color="E5E7EB"/>
                  </w:divBdr>
                  <w:divsChild>
                    <w:div w:id="699473017">
                      <w:marLeft w:val="0"/>
                      <w:marRight w:val="0"/>
                      <w:marTop w:val="0"/>
                      <w:marBottom w:val="0"/>
                      <w:divBdr>
                        <w:top w:val="single" w:sz="2" w:space="0" w:color="E5E7EB"/>
                        <w:left w:val="single" w:sz="2" w:space="0" w:color="E5E7EB"/>
                        <w:bottom w:val="single" w:sz="2" w:space="0" w:color="E5E7EB"/>
                        <w:right w:val="single" w:sz="2" w:space="0" w:color="E5E7EB"/>
                      </w:divBdr>
                      <w:divsChild>
                        <w:div w:id="17490371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29730493">
      <w:bodyDiv w:val="1"/>
      <w:marLeft w:val="0"/>
      <w:marRight w:val="0"/>
      <w:marTop w:val="0"/>
      <w:marBottom w:val="0"/>
      <w:divBdr>
        <w:top w:val="none" w:sz="0" w:space="0" w:color="auto"/>
        <w:left w:val="none" w:sz="0" w:space="0" w:color="auto"/>
        <w:bottom w:val="none" w:sz="0" w:space="0" w:color="auto"/>
        <w:right w:val="none" w:sz="0" w:space="0" w:color="auto"/>
      </w:divBdr>
    </w:div>
    <w:div w:id="1943029787">
      <w:bodyDiv w:val="1"/>
      <w:marLeft w:val="0"/>
      <w:marRight w:val="0"/>
      <w:marTop w:val="0"/>
      <w:marBottom w:val="0"/>
      <w:divBdr>
        <w:top w:val="none" w:sz="0" w:space="0" w:color="auto"/>
        <w:left w:val="none" w:sz="0" w:space="0" w:color="auto"/>
        <w:bottom w:val="none" w:sz="0" w:space="0" w:color="auto"/>
        <w:right w:val="none" w:sz="0" w:space="0" w:color="auto"/>
      </w:divBdr>
    </w:div>
    <w:div w:id="1945382697">
      <w:bodyDiv w:val="1"/>
      <w:marLeft w:val="0"/>
      <w:marRight w:val="0"/>
      <w:marTop w:val="0"/>
      <w:marBottom w:val="0"/>
      <w:divBdr>
        <w:top w:val="none" w:sz="0" w:space="0" w:color="auto"/>
        <w:left w:val="none" w:sz="0" w:space="0" w:color="auto"/>
        <w:bottom w:val="none" w:sz="0" w:space="0" w:color="auto"/>
        <w:right w:val="none" w:sz="0" w:space="0" w:color="auto"/>
      </w:divBdr>
    </w:div>
    <w:div w:id="1949845053">
      <w:bodyDiv w:val="1"/>
      <w:marLeft w:val="0"/>
      <w:marRight w:val="0"/>
      <w:marTop w:val="0"/>
      <w:marBottom w:val="0"/>
      <w:divBdr>
        <w:top w:val="none" w:sz="0" w:space="0" w:color="auto"/>
        <w:left w:val="none" w:sz="0" w:space="0" w:color="auto"/>
        <w:bottom w:val="none" w:sz="0" w:space="0" w:color="auto"/>
        <w:right w:val="none" w:sz="0" w:space="0" w:color="auto"/>
      </w:divBdr>
    </w:div>
    <w:div w:id="1950697656">
      <w:bodyDiv w:val="1"/>
      <w:marLeft w:val="0"/>
      <w:marRight w:val="0"/>
      <w:marTop w:val="0"/>
      <w:marBottom w:val="0"/>
      <w:divBdr>
        <w:top w:val="none" w:sz="0" w:space="0" w:color="auto"/>
        <w:left w:val="none" w:sz="0" w:space="0" w:color="auto"/>
        <w:bottom w:val="none" w:sz="0" w:space="0" w:color="auto"/>
        <w:right w:val="none" w:sz="0" w:space="0" w:color="auto"/>
      </w:divBdr>
    </w:div>
    <w:div w:id="1950893801">
      <w:bodyDiv w:val="1"/>
      <w:marLeft w:val="0"/>
      <w:marRight w:val="0"/>
      <w:marTop w:val="0"/>
      <w:marBottom w:val="0"/>
      <w:divBdr>
        <w:top w:val="none" w:sz="0" w:space="0" w:color="auto"/>
        <w:left w:val="none" w:sz="0" w:space="0" w:color="auto"/>
        <w:bottom w:val="none" w:sz="0" w:space="0" w:color="auto"/>
        <w:right w:val="none" w:sz="0" w:space="0" w:color="auto"/>
      </w:divBdr>
    </w:div>
    <w:div w:id="1952055589">
      <w:bodyDiv w:val="1"/>
      <w:marLeft w:val="0"/>
      <w:marRight w:val="0"/>
      <w:marTop w:val="0"/>
      <w:marBottom w:val="0"/>
      <w:divBdr>
        <w:top w:val="none" w:sz="0" w:space="0" w:color="auto"/>
        <w:left w:val="none" w:sz="0" w:space="0" w:color="auto"/>
        <w:bottom w:val="none" w:sz="0" w:space="0" w:color="auto"/>
        <w:right w:val="none" w:sz="0" w:space="0" w:color="auto"/>
      </w:divBdr>
    </w:div>
    <w:div w:id="1952083792">
      <w:bodyDiv w:val="1"/>
      <w:marLeft w:val="0"/>
      <w:marRight w:val="0"/>
      <w:marTop w:val="0"/>
      <w:marBottom w:val="0"/>
      <w:divBdr>
        <w:top w:val="none" w:sz="0" w:space="0" w:color="auto"/>
        <w:left w:val="none" w:sz="0" w:space="0" w:color="auto"/>
        <w:bottom w:val="none" w:sz="0" w:space="0" w:color="auto"/>
        <w:right w:val="none" w:sz="0" w:space="0" w:color="auto"/>
      </w:divBdr>
    </w:div>
    <w:div w:id="1958026708">
      <w:bodyDiv w:val="1"/>
      <w:marLeft w:val="0"/>
      <w:marRight w:val="0"/>
      <w:marTop w:val="0"/>
      <w:marBottom w:val="0"/>
      <w:divBdr>
        <w:top w:val="none" w:sz="0" w:space="0" w:color="auto"/>
        <w:left w:val="none" w:sz="0" w:space="0" w:color="auto"/>
        <w:bottom w:val="none" w:sz="0" w:space="0" w:color="auto"/>
        <w:right w:val="none" w:sz="0" w:space="0" w:color="auto"/>
      </w:divBdr>
    </w:div>
    <w:div w:id="1958873864">
      <w:bodyDiv w:val="1"/>
      <w:marLeft w:val="0"/>
      <w:marRight w:val="0"/>
      <w:marTop w:val="0"/>
      <w:marBottom w:val="0"/>
      <w:divBdr>
        <w:top w:val="none" w:sz="0" w:space="0" w:color="auto"/>
        <w:left w:val="none" w:sz="0" w:space="0" w:color="auto"/>
        <w:bottom w:val="none" w:sz="0" w:space="0" w:color="auto"/>
        <w:right w:val="none" w:sz="0" w:space="0" w:color="auto"/>
      </w:divBdr>
    </w:div>
    <w:div w:id="1970624128">
      <w:bodyDiv w:val="1"/>
      <w:marLeft w:val="0"/>
      <w:marRight w:val="0"/>
      <w:marTop w:val="0"/>
      <w:marBottom w:val="0"/>
      <w:divBdr>
        <w:top w:val="none" w:sz="0" w:space="0" w:color="auto"/>
        <w:left w:val="none" w:sz="0" w:space="0" w:color="auto"/>
        <w:bottom w:val="none" w:sz="0" w:space="0" w:color="auto"/>
        <w:right w:val="none" w:sz="0" w:space="0" w:color="auto"/>
      </w:divBdr>
    </w:div>
    <w:div w:id="1973900057">
      <w:bodyDiv w:val="1"/>
      <w:marLeft w:val="0"/>
      <w:marRight w:val="0"/>
      <w:marTop w:val="0"/>
      <w:marBottom w:val="0"/>
      <w:divBdr>
        <w:top w:val="none" w:sz="0" w:space="0" w:color="auto"/>
        <w:left w:val="none" w:sz="0" w:space="0" w:color="auto"/>
        <w:bottom w:val="none" w:sz="0" w:space="0" w:color="auto"/>
        <w:right w:val="none" w:sz="0" w:space="0" w:color="auto"/>
      </w:divBdr>
    </w:div>
    <w:div w:id="1978754406">
      <w:bodyDiv w:val="1"/>
      <w:marLeft w:val="0"/>
      <w:marRight w:val="0"/>
      <w:marTop w:val="0"/>
      <w:marBottom w:val="0"/>
      <w:divBdr>
        <w:top w:val="none" w:sz="0" w:space="0" w:color="auto"/>
        <w:left w:val="none" w:sz="0" w:space="0" w:color="auto"/>
        <w:bottom w:val="none" w:sz="0" w:space="0" w:color="auto"/>
        <w:right w:val="none" w:sz="0" w:space="0" w:color="auto"/>
      </w:divBdr>
    </w:div>
    <w:div w:id="1985163067">
      <w:bodyDiv w:val="1"/>
      <w:marLeft w:val="0"/>
      <w:marRight w:val="0"/>
      <w:marTop w:val="0"/>
      <w:marBottom w:val="0"/>
      <w:divBdr>
        <w:top w:val="none" w:sz="0" w:space="0" w:color="auto"/>
        <w:left w:val="none" w:sz="0" w:space="0" w:color="auto"/>
        <w:bottom w:val="none" w:sz="0" w:space="0" w:color="auto"/>
        <w:right w:val="none" w:sz="0" w:space="0" w:color="auto"/>
      </w:divBdr>
    </w:div>
    <w:div w:id="1988363111">
      <w:bodyDiv w:val="1"/>
      <w:marLeft w:val="0"/>
      <w:marRight w:val="0"/>
      <w:marTop w:val="0"/>
      <w:marBottom w:val="0"/>
      <w:divBdr>
        <w:top w:val="none" w:sz="0" w:space="0" w:color="auto"/>
        <w:left w:val="none" w:sz="0" w:space="0" w:color="auto"/>
        <w:bottom w:val="none" w:sz="0" w:space="0" w:color="auto"/>
        <w:right w:val="none" w:sz="0" w:space="0" w:color="auto"/>
      </w:divBdr>
    </w:div>
    <w:div w:id="2003578600">
      <w:bodyDiv w:val="1"/>
      <w:marLeft w:val="0"/>
      <w:marRight w:val="0"/>
      <w:marTop w:val="0"/>
      <w:marBottom w:val="0"/>
      <w:divBdr>
        <w:top w:val="none" w:sz="0" w:space="0" w:color="auto"/>
        <w:left w:val="none" w:sz="0" w:space="0" w:color="auto"/>
        <w:bottom w:val="none" w:sz="0" w:space="0" w:color="auto"/>
        <w:right w:val="none" w:sz="0" w:space="0" w:color="auto"/>
      </w:divBdr>
    </w:div>
    <w:div w:id="2007782020">
      <w:bodyDiv w:val="1"/>
      <w:marLeft w:val="0"/>
      <w:marRight w:val="0"/>
      <w:marTop w:val="0"/>
      <w:marBottom w:val="0"/>
      <w:divBdr>
        <w:top w:val="none" w:sz="0" w:space="0" w:color="auto"/>
        <w:left w:val="none" w:sz="0" w:space="0" w:color="auto"/>
        <w:bottom w:val="none" w:sz="0" w:space="0" w:color="auto"/>
        <w:right w:val="none" w:sz="0" w:space="0" w:color="auto"/>
      </w:divBdr>
    </w:div>
    <w:div w:id="2009016583">
      <w:bodyDiv w:val="1"/>
      <w:marLeft w:val="0"/>
      <w:marRight w:val="0"/>
      <w:marTop w:val="0"/>
      <w:marBottom w:val="0"/>
      <w:divBdr>
        <w:top w:val="none" w:sz="0" w:space="0" w:color="auto"/>
        <w:left w:val="none" w:sz="0" w:space="0" w:color="auto"/>
        <w:bottom w:val="none" w:sz="0" w:space="0" w:color="auto"/>
        <w:right w:val="none" w:sz="0" w:space="0" w:color="auto"/>
      </w:divBdr>
    </w:div>
    <w:div w:id="2011054558">
      <w:bodyDiv w:val="1"/>
      <w:marLeft w:val="0"/>
      <w:marRight w:val="0"/>
      <w:marTop w:val="0"/>
      <w:marBottom w:val="0"/>
      <w:divBdr>
        <w:top w:val="none" w:sz="0" w:space="0" w:color="auto"/>
        <w:left w:val="none" w:sz="0" w:space="0" w:color="auto"/>
        <w:bottom w:val="none" w:sz="0" w:space="0" w:color="auto"/>
        <w:right w:val="none" w:sz="0" w:space="0" w:color="auto"/>
      </w:divBdr>
    </w:div>
    <w:div w:id="2015649961">
      <w:bodyDiv w:val="1"/>
      <w:marLeft w:val="0"/>
      <w:marRight w:val="0"/>
      <w:marTop w:val="0"/>
      <w:marBottom w:val="0"/>
      <w:divBdr>
        <w:top w:val="none" w:sz="0" w:space="0" w:color="auto"/>
        <w:left w:val="none" w:sz="0" w:space="0" w:color="auto"/>
        <w:bottom w:val="none" w:sz="0" w:space="0" w:color="auto"/>
        <w:right w:val="none" w:sz="0" w:space="0" w:color="auto"/>
      </w:divBdr>
    </w:div>
    <w:div w:id="2015843523">
      <w:bodyDiv w:val="1"/>
      <w:marLeft w:val="0"/>
      <w:marRight w:val="0"/>
      <w:marTop w:val="0"/>
      <w:marBottom w:val="0"/>
      <w:divBdr>
        <w:top w:val="none" w:sz="0" w:space="0" w:color="auto"/>
        <w:left w:val="none" w:sz="0" w:space="0" w:color="auto"/>
        <w:bottom w:val="none" w:sz="0" w:space="0" w:color="auto"/>
        <w:right w:val="none" w:sz="0" w:space="0" w:color="auto"/>
      </w:divBdr>
    </w:div>
    <w:div w:id="2023893558">
      <w:bodyDiv w:val="1"/>
      <w:marLeft w:val="0"/>
      <w:marRight w:val="0"/>
      <w:marTop w:val="0"/>
      <w:marBottom w:val="0"/>
      <w:divBdr>
        <w:top w:val="none" w:sz="0" w:space="0" w:color="auto"/>
        <w:left w:val="none" w:sz="0" w:space="0" w:color="auto"/>
        <w:bottom w:val="none" w:sz="0" w:space="0" w:color="auto"/>
        <w:right w:val="none" w:sz="0" w:space="0" w:color="auto"/>
      </w:divBdr>
    </w:div>
    <w:div w:id="2027707305">
      <w:bodyDiv w:val="1"/>
      <w:marLeft w:val="0"/>
      <w:marRight w:val="0"/>
      <w:marTop w:val="0"/>
      <w:marBottom w:val="0"/>
      <w:divBdr>
        <w:top w:val="none" w:sz="0" w:space="0" w:color="auto"/>
        <w:left w:val="none" w:sz="0" w:space="0" w:color="auto"/>
        <w:bottom w:val="none" w:sz="0" w:space="0" w:color="auto"/>
        <w:right w:val="none" w:sz="0" w:space="0" w:color="auto"/>
      </w:divBdr>
    </w:div>
    <w:div w:id="2029983806">
      <w:bodyDiv w:val="1"/>
      <w:marLeft w:val="0"/>
      <w:marRight w:val="0"/>
      <w:marTop w:val="0"/>
      <w:marBottom w:val="0"/>
      <w:divBdr>
        <w:top w:val="none" w:sz="0" w:space="0" w:color="auto"/>
        <w:left w:val="none" w:sz="0" w:space="0" w:color="auto"/>
        <w:bottom w:val="none" w:sz="0" w:space="0" w:color="auto"/>
        <w:right w:val="none" w:sz="0" w:space="0" w:color="auto"/>
      </w:divBdr>
    </w:div>
    <w:div w:id="2030980599">
      <w:bodyDiv w:val="1"/>
      <w:marLeft w:val="0"/>
      <w:marRight w:val="0"/>
      <w:marTop w:val="0"/>
      <w:marBottom w:val="0"/>
      <w:divBdr>
        <w:top w:val="none" w:sz="0" w:space="0" w:color="auto"/>
        <w:left w:val="none" w:sz="0" w:space="0" w:color="auto"/>
        <w:bottom w:val="none" w:sz="0" w:space="0" w:color="auto"/>
        <w:right w:val="none" w:sz="0" w:space="0" w:color="auto"/>
      </w:divBdr>
    </w:div>
    <w:div w:id="2034575975">
      <w:bodyDiv w:val="1"/>
      <w:marLeft w:val="0"/>
      <w:marRight w:val="0"/>
      <w:marTop w:val="0"/>
      <w:marBottom w:val="0"/>
      <w:divBdr>
        <w:top w:val="none" w:sz="0" w:space="0" w:color="auto"/>
        <w:left w:val="none" w:sz="0" w:space="0" w:color="auto"/>
        <w:bottom w:val="none" w:sz="0" w:space="0" w:color="auto"/>
        <w:right w:val="none" w:sz="0" w:space="0" w:color="auto"/>
      </w:divBdr>
    </w:div>
    <w:div w:id="2035955863">
      <w:bodyDiv w:val="1"/>
      <w:marLeft w:val="0"/>
      <w:marRight w:val="0"/>
      <w:marTop w:val="0"/>
      <w:marBottom w:val="0"/>
      <w:divBdr>
        <w:top w:val="none" w:sz="0" w:space="0" w:color="auto"/>
        <w:left w:val="none" w:sz="0" w:space="0" w:color="auto"/>
        <w:bottom w:val="none" w:sz="0" w:space="0" w:color="auto"/>
        <w:right w:val="none" w:sz="0" w:space="0" w:color="auto"/>
      </w:divBdr>
    </w:div>
    <w:div w:id="2047750924">
      <w:bodyDiv w:val="1"/>
      <w:marLeft w:val="0"/>
      <w:marRight w:val="0"/>
      <w:marTop w:val="0"/>
      <w:marBottom w:val="0"/>
      <w:divBdr>
        <w:top w:val="none" w:sz="0" w:space="0" w:color="auto"/>
        <w:left w:val="none" w:sz="0" w:space="0" w:color="auto"/>
        <w:bottom w:val="none" w:sz="0" w:space="0" w:color="auto"/>
        <w:right w:val="none" w:sz="0" w:space="0" w:color="auto"/>
      </w:divBdr>
    </w:div>
    <w:div w:id="2063094234">
      <w:bodyDiv w:val="1"/>
      <w:marLeft w:val="0"/>
      <w:marRight w:val="0"/>
      <w:marTop w:val="0"/>
      <w:marBottom w:val="0"/>
      <w:divBdr>
        <w:top w:val="none" w:sz="0" w:space="0" w:color="auto"/>
        <w:left w:val="none" w:sz="0" w:space="0" w:color="auto"/>
        <w:bottom w:val="none" w:sz="0" w:space="0" w:color="auto"/>
        <w:right w:val="none" w:sz="0" w:space="0" w:color="auto"/>
      </w:divBdr>
    </w:div>
    <w:div w:id="2072149483">
      <w:bodyDiv w:val="1"/>
      <w:marLeft w:val="0"/>
      <w:marRight w:val="0"/>
      <w:marTop w:val="0"/>
      <w:marBottom w:val="0"/>
      <w:divBdr>
        <w:top w:val="none" w:sz="0" w:space="0" w:color="auto"/>
        <w:left w:val="none" w:sz="0" w:space="0" w:color="auto"/>
        <w:bottom w:val="none" w:sz="0" w:space="0" w:color="auto"/>
        <w:right w:val="none" w:sz="0" w:space="0" w:color="auto"/>
      </w:divBdr>
    </w:div>
    <w:div w:id="2074696186">
      <w:bodyDiv w:val="1"/>
      <w:marLeft w:val="0"/>
      <w:marRight w:val="0"/>
      <w:marTop w:val="0"/>
      <w:marBottom w:val="0"/>
      <w:divBdr>
        <w:top w:val="none" w:sz="0" w:space="0" w:color="auto"/>
        <w:left w:val="none" w:sz="0" w:space="0" w:color="auto"/>
        <w:bottom w:val="none" w:sz="0" w:space="0" w:color="auto"/>
        <w:right w:val="none" w:sz="0" w:space="0" w:color="auto"/>
      </w:divBdr>
    </w:div>
    <w:div w:id="2084714237">
      <w:bodyDiv w:val="1"/>
      <w:marLeft w:val="0"/>
      <w:marRight w:val="0"/>
      <w:marTop w:val="0"/>
      <w:marBottom w:val="0"/>
      <w:divBdr>
        <w:top w:val="none" w:sz="0" w:space="0" w:color="auto"/>
        <w:left w:val="none" w:sz="0" w:space="0" w:color="auto"/>
        <w:bottom w:val="none" w:sz="0" w:space="0" w:color="auto"/>
        <w:right w:val="none" w:sz="0" w:space="0" w:color="auto"/>
      </w:divBdr>
    </w:div>
    <w:div w:id="2090806181">
      <w:bodyDiv w:val="1"/>
      <w:marLeft w:val="0"/>
      <w:marRight w:val="0"/>
      <w:marTop w:val="0"/>
      <w:marBottom w:val="0"/>
      <w:divBdr>
        <w:top w:val="none" w:sz="0" w:space="0" w:color="auto"/>
        <w:left w:val="none" w:sz="0" w:space="0" w:color="auto"/>
        <w:bottom w:val="none" w:sz="0" w:space="0" w:color="auto"/>
        <w:right w:val="none" w:sz="0" w:space="0" w:color="auto"/>
      </w:divBdr>
    </w:div>
    <w:div w:id="2091190881">
      <w:bodyDiv w:val="1"/>
      <w:marLeft w:val="0"/>
      <w:marRight w:val="0"/>
      <w:marTop w:val="0"/>
      <w:marBottom w:val="0"/>
      <w:divBdr>
        <w:top w:val="none" w:sz="0" w:space="0" w:color="auto"/>
        <w:left w:val="none" w:sz="0" w:space="0" w:color="auto"/>
        <w:bottom w:val="none" w:sz="0" w:space="0" w:color="auto"/>
        <w:right w:val="none" w:sz="0" w:space="0" w:color="auto"/>
      </w:divBdr>
    </w:div>
    <w:div w:id="2091848509">
      <w:bodyDiv w:val="1"/>
      <w:marLeft w:val="0"/>
      <w:marRight w:val="0"/>
      <w:marTop w:val="0"/>
      <w:marBottom w:val="0"/>
      <w:divBdr>
        <w:top w:val="none" w:sz="0" w:space="0" w:color="auto"/>
        <w:left w:val="none" w:sz="0" w:space="0" w:color="auto"/>
        <w:bottom w:val="none" w:sz="0" w:space="0" w:color="auto"/>
        <w:right w:val="none" w:sz="0" w:space="0" w:color="auto"/>
      </w:divBdr>
    </w:div>
    <w:div w:id="2094426662">
      <w:bodyDiv w:val="1"/>
      <w:marLeft w:val="0"/>
      <w:marRight w:val="0"/>
      <w:marTop w:val="0"/>
      <w:marBottom w:val="0"/>
      <w:divBdr>
        <w:top w:val="none" w:sz="0" w:space="0" w:color="auto"/>
        <w:left w:val="none" w:sz="0" w:space="0" w:color="auto"/>
        <w:bottom w:val="none" w:sz="0" w:space="0" w:color="auto"/>
        <w:right w:val="none" w:sz="0" w:space="0" w:color="auto"/>
      </w:divBdr>
    </w:div>
    <w:div w:id="2096584940">
      <w:bodyDiv w:val="1"/>
      <w:marLeft w:val="0"/>
      <w:marRight w:val="0"/>
      <w:marTop w:val="0"/>
      <w:marBottom w:val="0"/>
      <w:divBdr>
        <w:top w:val="none" w:sz="0" w:space="0" w:color="auto"/>
        <w:left w:val="none" w:sz="0" w:space="0" w:color="auto"/>
        <w:bottom w:val="none" w:sz="0" w:space="0" w:color="auto"/>
        <w:right w:val="none" w:sz="0" w:space="0" w:color="auto"/>
      </w:divBdr>
    </w:div>
    <w:div w:id="2099868815">
      <w:bodyDiv w:val="1"/>
      <w:marLeft w:val="0"/>
      <w:marRight w:val="0"/>
      <w:marTop w:val="0"/>
      <w:marBottom w:val="0"/>
      <w:divBdr>
        <w:top w:val="none" w:sz="0" w:space="0" w:color="auto"/>
        <w:left w:val="none" w:sz="0" w:space="0" w:color="auto"/>
        <w:bottom w:val="none" w:sz="0" w:space="0" w:color="auto"/>
        <w:right w:val="none" w:sz="0" w:space="0" w:color="auto"/>
      </w:divBdr>
    </w:div>
    <w:div w:id="2102994277">
      <w:bodyDiv w:val="1"/>
      <w:marLeft w:val="0"/>
      <w:marRight w:val="0"/>
      <w:marTop w:val="0"/>
      <w:marBottom w:val="0"/>
      <w:divBdr>
        <w:top w:val="none" w:sz="0" w:space="0" w:color="auto"/>
        <w:left w:val="none" w:sz="0" w:space="0" w:color="auto"/>
        <w:bottom w:val="none" w:sz="0" w:space="0" w:color="auto"/>
        <w:right w:val="none" w:sz="0" w:space="0" w:color="auto"/>
      </w:divBdr>
    </w:div>
    <w:div w:id="2104568359">
      <w:bodyDiv w:val="1"/>
      <w:marLeft w:val="0"/>
      <w:marRight w:val="0"/>
      <w:marTop w:val="0"/>
      <w:marBottom w:val="0"/>
      <w:divBdr>
        <w:top w:val="none" w:sz="0" w:space="0" w:color="auto"/>
        <w:left w:val="none" w:sz="0" w:space="0" w:color="auto"/>
        <w:bottom w:val="none" w:sz="0" w:space="0" w:color="auto"/>
        <w:right w:val="none" w:sz="0" w:space="0" w:color="auto"/>
      </w:divBdr>
    </w:div>
    <w:div w:id="2105035040">
      <w:bodyDiv w:val="1"/>
      <w:marLeft w:val="0"/>
      <w:marRight w:val="0"/>
      <w:marTop w:val="0"/>
      <w:marBottom w:val="0"/>
      <w:divBdr>
        <w:top w:val="none" w:sz="0" w:space="0" w:color="auto"/>
        <w:left w:val="none" w:sz="0" w:space="0" w:color="auto"/>
        <w:bottom w:val="none" w:sz="0" w:space="0" w:color="auto"/>
        <w:right w:val="none" w:sz="0" w:space="0" w:color="auto"/>
      </w:divBdr>
    </w:div>
    <w:div w:id="2108428452">
      <w:bodyDiv w:val="1"/>
      <w:marLeft w:val="0"/>
      <w:marRight w:val="0"/>
      <w:marTop w:val="0"/>
      <w:marBottom w:val="0"/>
      <w:divBdr>
        <w:top w:val="none" w:sz="0" w:space="0" w:color="auto"/>
        <w:left w:val="none" w:sz="0" w:space="0" w:color="auto"/>
        <w:bottom w:val="none" w:sz="0" w:space="0" w:color="auto"/>
        <w:right w:val="none" w:sz="0" w:space="0" w:color="auto"/>
      </w:divBdr>
    </w:div>
    <w:div w:id="2112771317">
      <w:bodyDiv w:val="1"/>
      <w:marLeft w:val="0"/>
      <w:marRight w:val="0"/>
      <w:marTop w:val="0"/>
      <w:marBottom w:val="0"/>
      <w:divBdr>
        <w:top w:val="none" w:sz="0" w:space="0" w:color="auto"/>
        <w:left w:val="none" w:sz="0" w:space="0" w:color="auto"/>
        <w:bottom w:val="none" w:sz="0" w:space="0" w:color="auto"/>
        <w:right w:val="none" w:sz="0" w:space="0" w:color="auto"/>
      </w:divBdr>
    </w:div>
    <w:div w:id="2115054832">
      <w:bodyDiv w:val="1"/>
      <w:marLeft w:val="0"/>
      <w:marRight w:val="0"/>
      <w:marTop w:val="0"/>
      <w:marBottom w:val="0"/>
      <w:divBdr>
        <w:top w:val="none" w:sz="0" w:space="0" w:color="auto"/>
        <w:left w:val="none" w:sz="0" w:space="0" w:color="auto"/>
        <w:bottom w:val="none" w:sz="0" w:space="0" w:color="auto"/>
        <w:right w:val="none" w:sz="0" w:space="0" w:color="auto"/>
      </w:divBdr>
    </w:div>
    <w:div w:id="2118140582">
      <w:bodyDiv w:val="1"/>
      <w:marLeft w:val="0"/>
      <w:marRight w:val="0"/>
      <w:marTop w:val="0"/>
      <w:marBottom w:val="0"/>
      <w:divBdr>
        <w:top w:val="none" w:sz="0" w:space="0" w:color="auto"/>
        <w:left w:val="none" w:sz="0" w:space="0" w:color="auto"/>
        <w:bottom w:val="none" w:sz="0" w:space="0" w:color="auto"/>
        <w:right w:val="none" w:sz="0" w:space="0" w:color="auto"/>
      </w:divBdr>
    </w:div>
    <w:div w:id="2118402137">
      <w:bodyDiv w:val="1"/>
      <w:marLeft w:val="0"/>
      <w:marRight w:val="0"/>
      <w:marTop w:val="0"/>
      <w:marBottom w:val="0"/>
      <w:divBdr>
        <w:top w:val="none" w:sz="0" w:space="0" w:color="auto"/>
        <w:left w:val="none" w:sz="0" w:space="0" w:color="auto"/>
        <w:bottom w:val="none" w:sz="0" w:space="0" w:color="auto"/>
        <w:right w:val="none" w:sz="0" w:space="0" w:color="auto"/>
      </w:divBdr>
    </w:div>
    <w:div w:id="2123571621">
      <w:bodyDiv w:val="1"/>
      <w:marLeft w:val="0"/>
      <w:marRight w:val="0"/>
      <w:marTop w:val="0"/>
      <w:marBottom w:val="0"/>
      <w:divBdr>
        <w:top w:val="none" w:sz="0" w:space="0" w:color="auto"/>
        <w:left w:val="none" w:sz="0" w:space="0" w:color="auto"/>
        <w:bottom w:val="none" w:sz="0" w:space="0" w:color="auto"/>
        <w:right w:val="none" w:sz="0" w:space="0" w:color="auto"/>
      </w:divBdr>
    </w:div>
    <w:div w:id="2124688797">
      <w:bodyDiv w:val="1"/>
      <w:marLeft w:val="0"/>
      <w:marRight w:val="0"/>
      <w:marTop w:val="0"/>
      <w:marBottom w:val="0"/>
      <w:divBdr>
        <w:top w:val="none" w:sz="0" w:space="0" w:color="auto"/>
        <w:left w:val="none" w:sz="0" w:space="0" w:color="auto"/>
        <w:bottom w:val="none" w:sz="0" w:space="0" w:color="auto"/>
        <w:right w:val="none" w:sz="0" w:space="0" w:color="auto"/>
      </w:divBdr>
    </w:div>
    <w:div w:id="2128620517">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 w:id="2131238415">
      <w:bodyDiv w:val="1"/>
      <w:marLeft w:val="0"/>
      <w:marRight w:val="0"/>
      <w:marTop w:val="0"/>
      <w:marBottom w:val="0"/>
      <w:divBdr>
        <w:top w:val="none" w:sz="0" w:space="0" w:color="auto"/>
        <w:left w:val="none" w:sz="0" w:space="0" w:color="auto"/>
        <w:bottom w:val="none" w:sz="0" w:space="0" w:color="auto"/>
        <w:right w:val="none" w:sz="0" w:space="0" w:color="auto"/>
      </w:divBdr>
    </w:div>
    <w:div w:id="2133668566">
      <w:bodyDiv w:val="1"/>
      <w:marLeft w:val="0"/>
      <w:marRight w:val="0"/>
      <w:marTop w:val="0"/>
      <w:marBottom w:val="0"/>
      <w:divBdr>
        <w:top w:val="none" w:sz="0" w:space="0" w:color="auto"/>
        <w:left w:val="none" w:sz="0" w:space="0" w:color="auto"/>
        <w:bottom w:val="none" w:sz="0" w:space="0" w:color="auto"/>
        <w:right w:val="none" w:sz="0" w:space="0" w:color="auto"/>
      </w:divBdr>
    </w:div>
    <w:div w:id="2135907586">
      <w:bodyDiv w:val="1"/>
      <w:marLeft w:val="0"/>
      <w:marRight w:val="0"/>
      <w:marTop w:val="0"/>
      <w:marBottom w:val="0"/>
      <w:divBdr>
        <w:top w:val="none" w:sz="0" w:space="0" w:color="auto"/>
        <w:left w:val="none" w:sz="0" w:space="0" w:color="auto"/>
        <w:bottom w:val="none" w:sz="0" w:space="0" w:color="auto"/>
        <w:right w:val="none" w:sz="0" w:space="0" w:color="auto"/>
      </w:divBdr>
    </w:div>
    <w:div w:id="2137750278">
      <w:bodyDiv w:val="1"/>
      <w:marLeft w:val="0"/>
      <w:marRight w:val="0"/>
      <w:marTop w:val="0"/>
      <w:marBottom w:val="0"/>
      <w:divBdr>
        <w:top w:val="none" w:sz="0" w:space="0" w:color="auto"/>
        <w:left w:val="none" w:sz="0" w:space="0" w:color="auto"/>
        <w:bottom w:val="none" w:sz="0" w:space="0" w:color="auto"/>
        <w:right w:val="none" w:sz="0" w:space="0" w:color="auto"/>
      </w:divBdr>
    </w:div>
    <w:div w:id="2140107147">
      <w:bodyDiv w:val="1"/>
      <w:marLeft w:val="0"/>
      <w:marRight w:val="0"/>
      <w:marTop w:val="0"/>
      <w:marBottom w:val="0"/>
      <w:divBdr>
        <w:top w:val="none" w:sz="0" w:space="0" w:color="auto"/>
        <w:left w:val="none" w:sz="0" w:space="0" w:color="auto"/>
        <w:bottom w:val="none" w:sz="0" w:space="0" w:color="auto"/>
        <w:right w:val="none" w:sz="0" w:space="0" w:color="auto"/>
      </w:divBdr>
    </w:div>
    <w:div w:id="2144539239">
      <w:bodyDiv w:val="1"/>
      <w:marLeft w:val="0"/>
      <w:marRight w:val="0"/>
      <w:marTop w:val="0"/>
      <w:marBottom w:val="0"/>
      <w:divBdr>
        <w:top w:val="none" w:sz="0" w:space="0" w:color="auto"/>
        <w:left w:val="none" w:sz="0" w:space="0" w:color="auto"/>
        <w:bottom w:val="none" w:sz="0" w:space="0" w:color="auto"/>
        <w:right w:val="none" w:sz="0" w:space="0" w:color="auto"/>
      </w:divBdr>
    </w:div>
    <w:div w:id="21464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33C2E9-35B4-45E8-9D78-379B5B09CDE9}">
  <ds:schemaRefs>
    <ds:schemaRef ds:uri="http://schemas.openxmlformats.org/officeDocument/2006/bibliography"/>
  </ds:schemaRefs>
</ds:datastoreItem>
</file>

<file path=customXml/itemProps2.xml><?xml version="1.0" encoding="utf-8"?>
<ds:datastoreItem xmlns:ds="http://schemas.openxmlformats.org/officeDocument/2006/customXml" ds:itemID="{E131647E-3674-4B42-A437-6C99FFA85138}">
  <ds:schemaRefs>
    <ds:schemaRef ds:uri="http://schemas.microsoft.com/sharepoint/v3/contenttype/forms"/>
  </ds:schemaRefs>
</ds:datastoreItem>
</file>

<file path=customXml/itemProps3.xml><?xml version="1.0" encoding="utf-8"?>
<ds:datastoreItem xmlns:ds="http://schemas.openxmlformats.org/officeDocument/2006/customXml" ds:itemID="{496B662E-C1F3-4A2E-8028-9F70DD720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333C85-B1F6-4897-AEF7-941BC10ADFD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2300</Words>
  <Characters>13115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Ta-yuan Liu (劉大源)</dc:creator>
  <cp:keywords/>
  <dc:description/>
  <cp:lastModifiedBy>园园 张</cp:lastModifiedBy>
  <cp:revision>2</cp:revision>
  <dcterms:created xsi:type="dcterms:W3CDTF">2025-05-09T08:32:00Z</dcterms:created>
  <dcterms:modified xsi:type="dcterms:W3CDTF">2025-05-09T08:32:00Z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11e0edb6-c54f-4b56-8e7f-88bf6ff04b70</vt:lpwstr>
  </property>
  <property fmtid="{D5CDD505-2E9C-101B-9397-08002B2CF9AE}" pid="3" name="MSIP_Label_83bcef13-7cac-433f-ba1d-47a323951816_Enabled">
    <vt:lpwstr>true</vt:lpwstr>
  </property>
  <property fmtid="{D5CDD505-2E9C-101B-9397-08002B2CF9AE}" pid="4" name="MSIP_Label_83bcef13-7cac-433f-ba1d-47a323951816_SetDate">
    <vt:lpwstr>2024-04-03T03:22:02Z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4dee6809-d97a-4f7e-bbf1-6741d386575f</vt:lpwstr>
  </property>
  <property fmtid="{D5CDD505-2E9C-101B-9397-08002B2CF9AE}" pid="9" name="MSIP_Label_83bcef13-7cac-433f-ba1d-47a323951816_ContentBits">
    <vt:lpwstr>0</vt:lpwstr>
  </property>
  <property fmtid="{D5CDD505-2E9C-101B-9397-08002B2CF9AE}" pid="10" name="ContentTypeId">
    <vt:lpwstr>0x010100B6A3FA8BDB20E243B54F73D0287F40B2</vt:lpwstr>
  </property>
</Properties>
</file>